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2DB" w:rsidRDefault="001132DB" w:rsidP="001132DB">
      <w:pPr>
        <w:pStyle w:val="a3"/>
        <w:spacing w:line="360" w:lineRule="exact"/>
        <w:ind w:firstLineChars="696" w:firstLine="1397"/>
        <w:rPr>
          <w:b/>
          <w:sz w:val="30"/>
        </w:rPr>
      </w:pPr>
      <w:bookmarkStart w:id="0" w:name="_GoBack"/>
      <w:bookmarkEnd w:id="0"/>
      <w:r>
        <w:rPr>
          <w:rFonts w:ascii="黑体" w:eastAsia="黑体"/>
          <w:b/>
          <w:noProof/>
          <w:color w:val="FF0000"/>
          <w:sz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400050</wp:posOffset>
            </wp:positionH>
            <wp:positionV relativeFrom="paragraph">
              <wp:posOffset>152400</wp:posOffset>
            </wp:positionV>
            <wp:extent cx="314325" cy="371475"/>
            <wp:effectExtent l="0" t="0" r="9525" b="9525"/>
            <wp:wrapNone/>
            <wp:docPr id="2" name="图片 2" descr="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" descr="标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黑体" w:eastAsia="黑体"/>
          <w:b/>
          <w:noProof/>
          <w:color w:val="FF0000"/>
          <w:sz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20320</wp:posOffset>
                </wp:positionV>
                <wp:extent cx="533400" cy="247650"/>
                <wp:effectExtent l="0" t="6350" r="0" b="3175"/>
                <wp:wrapNone/>
                <wp:docPr id="1" name="椭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4765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132DB" w:rsidRDefault="001132DB" w:rsidP="001132D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椭圆 1" o:spid="_x0000_s1026" style="position:absolute;left:0;text-align:left;margin-left:5in;margin-top:1.6pt;width:42pt;height:19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" fillcolor="red" stroked="f" strokeweight="1pt">
                <v:textbox>
                  <w:txbxContent>
                    <w:p w:rsidR="001132DB" w:rsidRDefault="001132DB" w:rsidP="001132DB"/>
                  </w:txbxContent>
                </v:textbox>
              </v:oval>
            </w:pict>
          </mc:Fallback>
        </mc:AlternateContent>
      </w:r>
      <w:r>
        <w:rPr>
          <w:rFonts w:hint="eastAsia"/>
          <w:b/>
          <w:sz w:val="30"/>
        </w:rPr>
        <w:t xml:space="preserve">                                       </w:t>
      </w:r>
      <w:r>
        <w:rPr>
          <w:rFonts w:hint="eastAsia"/>
          <w:b/>
          <w:color w:val="FFFFFF"/>
          <w:sz w:val="32"/>
          <w:szCs w:val="32"/>
        </w:rPr>
        <w:t>OTC</w:t>
      </w:r>
      <w:r>
        <w:rPr>
          <w:rFonts w:hint="eastAsia"/>
          <w:b/>
          <w:sz w:val="30"/>
        </w:rPr>
        <w:t xml:space="preserve">      </w:t>
      </w:r>
    </w:p>
    <w:p w:rsidR="001132DB" w:rsidRDefault="001132DB" w:rsidP="001132DB">
      <w:pPr>
        <w:pStyle w:val="a3"/>
        <w:spacing w:line="360" w:lineRule="exact"/>
        <w:jc w:val="center"/>
        <w:rPr>
          <w:b/>
          <w:sz w:val="18"/>
        </w:rPr>
      </w:pPr>
      <w:r>
        <w:rPr>
          <w:rFonts w:hint="eastAsia"/>
          <w:b/>
          <w:sz w:val="30"/>
        </w:rPr>
        <w:t xml:space="preserve">                                          </w:t>
      </w:r>
      <w:r>
        <w:rPr>
          <w:rFonts w:hint="eastAsia"/>
          <w:b/>
          <w:sz w:val="18"/>
          <w:szCs w:val="18"/>
        </w:rPr>
        <w:t>甲</w:t>
      </w:r>
      <w:r>
        <w:rPr>
          <w:rFonts w:hint="eastAsia"/>
          <w:b/>
          <w:sz w:val="18"/>
        </w:rPr>
        <w:t xml:space="preserve">  类</w:t>
      </w:r>
    </w:p>
    <w:p w:rsidR="001132DB" w:rsidRDefault="001132DB" w:rsidP="001132DB">
      <w:pPr>
        <w:pStyle w:val="a3"/>
        <w:ind w:firstLineChars="245" w:firstLine="443"/>
        <w:rPr>
          <w:rFonts w:ascii="黑体" w:eastAsia="黑体"/>
          <w:b/>
          <w:sz w:val="36"/>
        </w:rPr>
      </w:pPr>
      <w:r>
        <w:rPr>
          <w:rFonts w:hint="eastAsia"/>
          <w:b/>
          <w:sz w:val="18"/>
        </w:rPr>
        <w:t xml:space="preserve"> </w:t>
      </w:r>
      <w:r>
        <w:rPr>
          <w:rFonts w:hint="eastAsia"/>
          <w:b/>
        </w:rPr>
        <w:t xml:space="preserve">             </w:t>
      </w:r>
      <w:r>
        <w:rPr>
          <w:rFonts w:hint="eastAsia"/>
          <w:b/>
          <w:sz w:val="36"/>
        </w:rPr>
        <w:t xml:space="preserve">   </w:t>
      </w:r>
      <w:r>
        <w:rPr>
          <w:rFonts w:ascii="黑体" w:eastAsia="黑体" w:hAnsi="宋体" w:hint="eastAsia"/>
          <w:b/>
          <w:sz w:val="36"/>
          <w:szCs w:val="36"/>
        </w:rPr>
        <w:t>小儿咳喘灵口服液</w:t>
      </w:r>
      <w:r>
        <w:rPr>
          <w:rFonts w:ascii="黑体" w:eastAsia="黑体" w:hint="eastAsia"/>
          <w:b/>
          <w:sz w:val="36"/>
        </w:rPr>
        <w:t>说明书</w:t>
      </w:r>
    </w:p>
    <w:p w:rsidR="001132DB" w:rsidRDefault="001132DB" w:rsidP="001132DB">
      <w:pPr>
        <w:pStyle w:val="a3"/>
        <w:spacing w:line="280" w:lineRule="exact"/>
        <w:ind w:firstLineChars="392" w:firstLine="944"/>
        <w:rPr>
          <w:rFonts w:ascii="黑体" w:eastAsia="黑体"/>
          <w:sz w:val="24"/>
        </w:rPr>
      </w:pPr>
      <w:r>
        <w:rPr>
          <w:rFonts w:ascii="黑体" w:eastAsia="黑体" w:hint="eastAsia"/>
          <w:b/>
          <w:sz w:val="24"/>
        </w:rPr>
        <w:t>请仔细阅读说明书并按说明使用或在药师指导下购买和使用</w:t>
      </w:r>
    </w:p>
    <w:p w:rsidR="001132DB" w:rsidRDefault="001132DB" w:rsidP="001132DB">
      <w:pPr>
        <w:rPr>
          <w:sz w:val="24"/>
        </w:rPr>
      </w:pPr>
    </w:p>
    <w:p w:rsidR="001132DB" w:rsidRPr="0063619A" w:rsidRDefault="001132DB" w:rsidP="001132DB">
      <w:pPr>
        <w:rPr>
          <w:rFonts w:ascii="宋体" w:hAnsi="宋体"/>
          <w:sz w:val="24"/>
        </w:rPr>
      </w:pPr>
      <w:r w:rsidRPr="0063619A">
        <w:rPr>
          <w:rFonts w:hint="eastAsia"/>
          <w:sz w:val="24"/>
        </w:rPr>
        <w:t>【</w:t>
      </w:r>
      <w:r w:rsidRPr="0063619A">
        <w:rPr>
          <w:sz w:val="24"/>
        </w:rPr>
        <w:t>药品名称</w:t>
      </w:r>
      <w:r w:rsidRPr="0063619A">
        <w:rPr>
          <w:rFonts w:hint="eastAsia"/>
          <w:sz w:val="24"/>
        </w:rPr>
        <w:t>】</w:t>
      </w:r>
      <w:r w:rsidRPr="0063619A">
        <w:rPr>
          <w:sz w:val="24"/>
        </w:rPr>
        <w:br/>
      </w:r>
      <w:r w:rsidRPr="0063619A">
        <w:rPr>
          <w:sz w:val="24"/>
        </w:rPr>
        <w:t>通用名称：小儿咳喘灵口服液</w:t>
      </w:r>
      <w:r w:rsidRPr="0063619A">
        <w:rPr>
          <w:sz w:val="24"/>
        </w:rPr>
        <w:br/>
      </w:r>
      <w:r w:rsidRPr="0063619A">
        <w:rPr>
          <w:sz w:val="24"/>
        </w:rPr>
        <w:t>汉语拼音：</w:t>
      </w:r>
      <w:proofErr w:type="spellStart"/>
      <w:r w:rsidRPr="0063619A">
        <w:rPr>
          <w:sz w:val="24"/>
        </w:rPr>
        <w:t>Xiao</w:t>
      </w:r>
      <w:proofErr w:type="gramStart"/>
      <w:r w:rsidRPr="0063619A">
        <w:rPr>
          <w:sz w:val="24"/>
        </w:rPr>
        <w:t>’</w:t>
      </w:r>
      <w:proofErr w:type="gramEnd"/>
      <w:r w:rsidRPr="0063619A">
        <w:rPr>
          <w:sz w:val="24"/>
        </w:rPr>
        <w:t>er</w:t>
      </w:r>
      <w:proofErr w:type="spellEnd"/>
      <w:r w:rsidRPr="0063619A">
        <w:rPr>
          <w:sz w:val="24"/>
        </w:rPr>
        <w:t xml:space="preserve"> </w:t>
      </w:r>
      <w:proofErr w:type="spellStart"/>
      <w:r w:rsidRPr="0063619A">
        <w:rPr>
          <w:sz w:val="24"/>
        </w:rPr>
        <w:t>Kechuanling</w:t>
      </w:r>
      <w:proofErr w:type="spellEnd"/>
      <w:r w:rsidRPr="0063619A">
        <w:rPr>
          <w:sz w:val="24"/>
        </w:rPr>
        <w:t xml:space="preserve"> </w:t>
      </w:r>
      <w:proofErr w:type="spellStart"/>
      <w:r w:rsidRPr="0063619A">
        <w:rPr>
          <w:sz w:val="24"/>
        </w:rPr>
        <w:t>Koufuye</w:t>
      </w:r>
      <w:proofErr w:type="spellEnd"/>
      <w:r w:rsidRPr="0063619A">
        <w:rPr>
          <w:sz w:val="24"/>
        </w:rPr>
        <w:br/>
      </w:r>
      <w:r w:rsidRPr="0063619A">
        <w:rPr>
          <w:rFonts w:hint="eastAsia"/>
          <w:sz w:val="24"/>
        </w:rPr>
        <w:t>【</w:t>
      </w:r>
      <w:r w:rsidRPr="0063619A">
        <w:rPr>
          <w:sz w:val="24"/>
        </w:rPr>
        <w:t>成份</w:t>
      </w:r>
      <w:r w:rsidRPr="0063619A">
        <w:rPr>
          <w:rFonts w:hint="eastAsia"/>
          <w:sz w:val="24"/>
        </w:rPr>
        <w:t>】</w:t>
      </w:r>
      <w:r w:rsidRPr="0063619A">
        <w:rPr>
          <w:rFonts w:hint="eastAsia"/>
          <w:sz w:val="24"/>
        </w:rPr>
        <w:t xml:space="preserve"> </w:t>
      </w:r>
      <w:r w:rsidRPr="0063619A">
        <w:rPr>
          <w:rFonts w:hint="eastAsia"/>
          <w:sz w:val="24"/>
        </w:rPr>
        <w:t>麻黄、金银花、苦杏仁、板蓝根、石膏、甘草、瓜</w:t>
      </w:r>
      <w:proofErr w:type="gramStart"/>
      <w:r w:rsidRPr="0063619A">
        <w:rPr>
          <w:rFonts w:hint="eastAsia"/>
          <w:sz w:val="24"/>
        </w:rPr>
        <w:t>蒌</w:t>
      </w:r>
      <w:proofErr w:type="gramEnd"/>
      <w:r w:rsidRPr="0063619A">
        <w:rPr>
          <w:rFonts w:hint="eastAsia"/>
          <w:sz w:val="24"/>
        </w:rPr>
        <w:t>。辅料为</w:t>
      </w:r>
      <w:r w:rsidRPr="0063619A">
        <w:rPr>
          <w:rFonts w:cs="宋体" w:hint="eastAsia"/>
          <w:kern w:val="0"/>
          <w:sz w:val="24"/>
        </w:rPr>
        <w:t>甜菊糖苷、苯甲酸钠、纯化水。</w:t>
      </w:r>
      <w:r w:rsidRPr="0063619A">
        <w:rPr>
          <w:sz w:val="24"/>
        </w:rPr>
        <w:br/>
      </w:r>
      <w:r w:rsidRPr="0063619A">
        <w:rPr>
          <w:rFonts w:hint="eastAsia"/>
          <w:sz w:val="24"/>
        </w:rPr>
        <w:t>【</w:t>
      </w:r>
      <w:r w:rsidRPr="0063619A">
        <w:rPr>
          <w:sz w:val="24"/>
        </w:rPr>
        <w:t>性状</w:t>
      </w:r>
      <w:r w:rsidRPr="0063619A">
        <w:rPr>
          <w:rFonts w:hint="eastAsia"/>
          <w:sz w:val="24"/>
        </w:rPr>
        <w:t>】</w:t>
      </w:r>
      <w:r w:rsidRPr="0063619A">
        <w:rPr>
          <w:rFonts w:ascii="宋体" w:hAnsi="宋体" w:hint="eastAsia"/>
          <w:sz w:val="24"/>
        </w:rPr>
        <w:t>本品为棕黄色的液体；味甜，微苦、辛。</w:t>
      </w:r>
    </w:p>
    <w:p w:rsidR="001132DB" w:rsidRPr="0063619A" w:rsidRDefault="001132DB" w:rsidP="001132DB">
      <w:pPr>
        <w:rPr>
          <w:sz w:val="24"/>
        </w:rPr>
      </w:pPr>
      <w:r w:rsidRPr="0063619A">
        <w:rPr>
          <w:rFonts w:hint="eastAsia"/>
          <w:sz w:val="24"/>
        </w:rPr>
        <w:t>【</w:t>
      </w:r>
      <w:r w:rsidRPr="0063619A">
        <w:rPr>
          <w:sz w:val="24"/>
        </w:rPr>
        <w:t>功能主治</w:t>
      </w:r>
      <w:r w:rsidRPr="0063619A">
        <w:rPr>
          <w:rFonts w:hint="eastAsia"/>
          <w:sz w:val="24"/>
        </w:rPr>
        <w:t>】</w:t>
      </w:r>
      <w:r w:rsidRPr="0063619A">
        <w:rPr>
          <w:sz w:val="24"/>
        </w:rPr>
        <w:t xml:space="preserve">　宣肺、清热，止咳、祛痰。用于上呼吸道感染引起的咳嗽。</w:t>
      </w:r>
    </w:p>
    <w:p w:rsidR="001132DB" w:rsidRPr="0063619A" w:rsidRDefault="001132DB" w:rsidP="001132DB">
      <w:pPr>
        <w:rPr>
          <w:rFonts w:ascii="宋体" w:hAnsi="宋体"/>
          <w:sz w:val="24"/>
        </w:rPr>
      </w:pPr>
      <w:r w:rsidRPr="0063619A">
        <w:rPr>
          <w:rFonts w:hint="eastAsia"/>
          <w:sz w:val="24"/>
        </w:rPr>
        <w:t>【</w:t>
      </w:r>
      <w:r w:rsidRPr="0063619A">
        <w:rPr>
          <w:sz w:val="24"/>
        </w:rPr>
        <w:t>规格</w:t>
      </w:r>
      <w:r w:rsidRPr="0063619A">
        <w:rPr>
          <w:rFonts w:hint="eastAsia"/>
          <w:sz w:val="24"/>
        </w:rPr>
        <w:t>】</w:t>
      </w:r>
      <w:r w:rsidRPr="0063619A">
        <w:rPr>
          <w:sz w:val="24"/>
        </w:rPr>
        <w:t xml:space="preserve">　每支装</w:t>
      </w:r>
      <w:r w:rsidRPr="0063619A">
        <w:rPr>
          <w:sz w:val="24"/>
        </w:rPr>
        <w:t>10</w:t>
      </w:r>
      <w:r w:rsidRPr="0063619A">
        <w:rPr>
          <w:sz w:val="24"/>
        </w:rPr>
        <w:t>毫升</w:t>
      </w:r>
      <w:r w:rsidRPr="0063619A">
        <w:rPr>
          <w:sz w:val="24"/>
        </w:rPr>
        <w:br/>
      </w:r>
      <w:r w:rsidRPr="0063619A">
        <w:rPr>
          <w:rFonts w:hint="eastAsia"/>
          <w:sz w:val="24"/>
        </w:rPr>
        <w:t>【</w:t>
      </w:r>
      <w:r w:rsidRPr="0063619A">
        <w:rPr>
          <w:sz w:val="24"/>
        </w:rPr>
        <w:t>用法用量</w:t>
      </w:r>
      <w:r w:rsidRPr="0063619A">
        <w:rPr>
          <w:rFonts w:hint="eastAsia"/>
          <w:sz w:val="24"/>
        </w:rPr>
        <w:t>】</w:t>
      </w:r>
      <w:r w:rsidRPr="0063619A">
        <w:rPr>
          <w:sz w:val="24"/>
        </w:rPr>
        <w:t>口服</w:t>
      </w:r>
      <w:r w:rsidRPr="0063619A">
        <w:rPr>
          <w:rFonts w:hint="eastAsia"/>
          <w:sz w:val="24"/>
        </w:rPr>
        <w:t>。</w:t>
      </w:r>
      <w:r w:rsidRPr="0063619A">
        <w:rPr>
          <w:sz w:val="24"/>
        </w:rPr>
        <w:t>2</w:t>
      </w:r>
      <w:r w:rsidRPr="0063619A">
        <w:rPr>
          <w:sz w:val="24"/>
        </w:rPr>
        <w:t>岁以内一次</w:t>
      </w:r>
      <w:r w:rsidRPr="0063619A">
        <w:rPr>
          <w:sz w:val="24"/>
        </w:rPr>
        <w:t>5</w:t>
      </w:r>
      <w:r w:rsidRPr="0063619A">
        <w:rPr>
          <w:sz w:val="24"/>
        </w:rPr>
        <w:t>毫升；</w:t>
      </w:r>
      <w:r w:rsidRPr="0063619A">
        <w:rPr>
          <w:sz w:val="24"/>
        </w:rPr>
        <w:t>3—4</w:t>
      </w:r>
      <w:r w:rsidRPr="0063619A">
        <w:rPr>
          <w:sz w:val="24"/>
        </w:rPr>
        <w:t>岁一次</w:t>
      </w:r>
      <w:r w:rsidRPr="0063619A">
        <w:rPr>
          <w:sz w:val="24"/>
        </w:rPr>
        <w:t>7.5</w:t>
      </w:r>
      <w:r w:rsidRPr="0063619A">
        <w:rPr>
          <w:sz w:val="24"/>
        </w:rPr>
        <w:t>毫升，</w:t>
      </w:r>
      <w:r w:rsidRPr="0063619A">
        <w:rPr>
          <w:sz w:val="24"/>
        </w:rPr>
        <w:t>5—7</w:t>
      </w:r>
      <w:r w:rsidRPr="0063619A">
        <w:rPr>
          <w:sz w:val="24"/>
        </w:rPr>
        <w:t>岁一次</w:t>
      </w:r>
      <w:r w:rsidRPr="0063619A">
        <w:rPr>
          <w:sz w:val="24"/>
        </w:rPr>
        <w:t>10</w:t>
      </w:r>
      <w:r w:rsidRPr="0063619A">
        <w:rPr>
          <w:sz w:val="24"/>
        </w:rPr>
        <w:t>毫升，一日</w:t>
      </w:r>
      <w:r w:rsidRPr="0063619A">
        <w:rPr>
          <w:sz w:val="24"/>
        </w:rPr>
        <w:t>3-4</w:t>
      </w:r>
      <w:r w:rsidRPr="0063619A">
        <w:rPr>
          <w:sz w:val="24"/>
        </w:rPr>
        <w:t>次。</w:t>
      </w:r>
      <w:r w:rsidRPr="0063619A">
        <w:rPr>
          <w:sz w:val="24"/>
        </w:rPr>
        <w:br/>
      </w:r>
      <w:r w:rsidRPr="0063619A">
        <w:rPr>
          <w:rFonts w:ascii="宋体" w:hAnsi="宋体" w:hint="eastAsia"/>
          <w:sz w:val="24"/>
        </w:rPr>
        <w:t>【</w:t>
      </w:r>
      <w:r w:rsidRPr="0063619A">
        <w:rPr>
          <w:rFonts w:ascii="宋体" w:hAnsi="宋体"/>
          <w:sz w:val="24"/>
        </w:rPr>
        <w:t>不良反应</w:t>
      </w:r>
      <w:r w:rsidRPr="0063619A">
        <w:rPr>
          <w:rFonts w:ascii="宋体" w:hAnsi="宋体" w:hint="eastAsia"/>
          <w:sz w:val="24"/>
        </w:rPr>
        <w:t>】</w:t>
      </w:r>
      <w:r w:rsidRPr="0063619A">
        <w:rPr>
          <w:rFonts w:ascii="宋体" w:hAnsi="宋体"/>
          <w:sz w:val="24"/>
        </w:rPr>
        <w:t>监测数据显示，小儿咳喘灵制剂有以下不良反应报告：皮疹、瘙痒、腹泻、腹痛、腹部不适、恶心、呕吐、口干、食欲减退、头晕、头痛、乏力、过敏反应等。</w:t>
      </w:r>
    </w:p>
    <w:p w:rsidR="001132DB" w:rsidRPr="0063619A" w:rsidRDefault="001132DB" w:rsidP="001132DB">
      <w:pPr>
        <w:rPr>
          <w:rFonts w:eastAsia="仿宋_GB2312"/>
          <w:sz w:val="32"/>
          <w:szCs w:val="32"/>
        </w:rPr>
      </w:pPr>
      <w:r w:rsidRPr="0063619A">
        <w:rPr>
          <w:rFonts w:ascii="黑体" w:eastAsia="黑体" w:hint="eastAsia"/>
          <w:b/>
          <w:sz w:val="24"/>
        </w:rPr>
        <w:t>【禁忌】</w:t>
      </w:r>
      <w:r w:rsidRPr="0063619A">
        <w:rPr>
          <w:rFonts w:ascii="黑体" w:eastAsia="黑体"/>
          <w:b/>
          <w:sz w:val="24"/>
        </w:rPr>
        <w:t>对本品及所含成份过敏者禁用。</w:t>
      </w:r>
    </w:p>
    <w:p w:rsidR="001132DB" w:rsidRPr="0063619A" w:rsidRDefault="001132DB" w:rsidP="001132DB">
      <w:pPr>
        <w:rPr>
          <w:rFonts w:ascii="黑体" w:eastAsia="黑体"/>
          <w:b/>
          <w:sz w:val="24"/>
        </w:rPr>
      </w:pPr>
      <w:r w:rsidRPr="0063619A">
        <w:rPr>
          <w:rFonts w:ascii="黑体" w:eastAsia="黑体" w:hint="eastAsia"/>
          <w:b/>
          <w:sz w:val="24"/>
        </w:rPr>
        <w:t>【注意事项】</w:t>
      </w:r>
      <w:r w:rsidRPr="0063619A">
        <w:rPr>
          <w:rFonts w:ascii="黑体" w:eastAsia="黑体" w:hint="eastAsia"/>
          <w:b/>
          <w:sz w:val="24"/>
        </w:rPr>
        <w:br/>
        <w:t>1.忌食生冷辛辣食物。</w:t>
      </w:r>
      <w:r w:rsidRPr="0063619A">
        <w:rPr>
          <w:rFonts w:ascii="黑体" w:eastAsia="黑体" w:hint="eastAsia"/>
          <w:b/>
          <w:sz w:val="24"/>
        </w:rPr>
        <w:br/>
        <w:t>2.在服用咳嗽药时应停止服补益中成药。</w:t>
      </w:r>
      <w:r w:rsidRPr="0063619A">
        <w:rPr>
          <w:rFonts w:ascii="黑体" w:eastAsia="黑体" w:hint="eastAsia"/>
          <w:b/>
          <w:sz w:val="24"/>
        </w:rPr>
        <w:br/>
        <w:t>3.本品是以清宣肺热，止咳平喘为主，可以在小儿发热初起，咳嗽不重的情况下服用，若见高热痰多，气促鼻煽者应及时去医院就诊。</w:t>
      </w:r>
      <w:r w:rsidRPr="0063619A">
        <w:rPr>
          <w:rFonts w:ascii="黑体" w:eastAsia="黑体" w:hint="eastAsia"/>
          <w:b/>
          <w:sz w:val="24"/>
        </w:rPr>
        <w:br/>
        <w:t>4.咳嗽久治不愈，或频咳伴吐，则应去医院就诊。</w:t>
      </w:r>
    </w:p>
    <w:p w:rsidR="001132DB" w:rsidRPr="0063619A" w:rsidRDefault="001132DB" w:rsidP="001132DB">
      <w:pPr>
        <w:rPr>
          <w:rFonts w:ascii="黑体" w:eastAsia="黑体"/>
          <w:b/>
          <w:sz w:val="24"/>
        </w:rPr>
      </w:pPr>
      <w:r w:rsidRPr="0063619A">
        <w:rPr>
          <w:rFonts w:ascii="黑体" w:eastAsia="黑体" w:hint="eastAsia"/>
          <w:b/>
          <w:sz w:val="24"/>
        </w:rPr>
        <w:t>5.按照用法用量服用，服药3天症状无改善或服药期间症状加重者，应及时就医。</w:t>
      </w:r>
      <w:r w:rsidRPr="0063619A">
        <w:rPr>
          <w:rFonts w:ascii="黑体" w:eastAsia="黑体" w:hint="eastAsia"/>
          <w:b/>
          <w:sz w:val="24"/>
        </w:rPr>
        <w:br/>
        <w:t>6.对本品过敏者禁用，过敏体质者慎用</w:t>
      </w:r>
    </w:p>
    <w:p w:rsidR="001132DB" w:rsidRPr="0063619A" w:rsidRDefault="001132DB" w:rsidP="001132DB">
      <w:pPr>
        <w:rPr>
          <w:rFonts w:ascii="黑体" w:eastAsia="黑体"/>
          <w:b/>
          <w:sz w:val="24"/>
        </w:rPr>
      </w:pPr>
      <w:r w:rsidRPr="0063619A">
        <w:rPr>
          <w:rFonts w:ascii="黑体" w:eastAsia="黑体" w:hint="eastAsia"/>
          <w:b/>
          <w:sz w:val="24"/>
        </w:rPr>
        <w:t>7.本品性</w:t>
      </w:r>
      <w:proofErr w:type="gramStart"/>
      <w:r w:rsidRPr="0063619A">
        <w:rPr>
          <w:rFonts w:ascii="黑体" w:eastAsia="黑体" w:hint="eastAsia"/>
          <w:b/>
          <w:sz w:val="24"/>
        </w:rPr>
        <w:t>状发生</w:t>
      </w:r>
      <w:proofErr w:type="gramEnd"/>
      <w:r w:rsidRPr="0063619A">
        <w:rPr>
          <w:rFonts w:ascii="黑体" w:eastAsia="黑体" w:hint="eastAsia"/>
          <w:b/>
          <w:sz w:val="24"/>
        </w:rPr>
        <w:t>改变时禁止使用。</w:t>
      </w:r>
      <w:r w:rsidRPr="0063619A">
        <w:rPr>
          <w:rFonts w:ascii="黑体" w:eastAsia="黑体" w:hint="eastAsia"/>
          <w:b/>
          <w:sz w:val="24"/>
        </w:rPr>
        <w:br/>
        <w:t>8.儿童必须在成人监护下使用。</w:t>
      </w:r>
      <w:r w:rsidRPr="0063619A">
        <w:rPr>
          <w:rFonts w:ascii="黑体" w:eastAsia="黑体" w:hint="eastAsia"/>
          <w:b/>
          <w:sz w:val="24"/>
        </w:rPr>
        <w:br/>
        <w:t>9.请将本品放在儿童不能接触的地方。</w:t>
      </w:r>
      <w:r w:rsidRPr="0063619A">
        <w:rPr>
          <w:rFonts w:ascii="黑体" w:eastAsia="黑体" w:hint="eastAsia"/>
          <w:b/>
          <w:sz w:val="24"/>
        </w:rPr>
        <w:br/>
        <w:t>10.如正在使用其他药品，使用本品前请咨询医师或药师。</w:t>
      </w:r>
    </w:p>
    <w:p w:rsidR="001132DB" w:rsidRPr="0063619A" w:rsidRDefault="001132DB" w:rsidP="001132DB">
      <w:pPr>
        <w:rPr>
          <w:rFonts w:ascii="黑体" w:eastAsia="黑体"/>
          <w:b/>
          <w:sz w:val="24"/>
        </w:rPr>
      </w:pPr>
      <w:r w:rsidRPr="0063619A">
        <w:rPr>
          <w:rFonts w:ascii="黑体" w:eastAsia="黑体" w:hint="eastAsia"/>
          <w:b/>
          <w:sz w:val="24"/>
        </w:rPr>
        <w:t>11.脾虚易腹泻者应在医师指导下服用。风寒感冒者慎用。</w:t>
      </w:r>
    </w:p>
    <w:p w:rsidR="001132DB" w:rsidRPr="0063619A" w:rsidRDefault="001132DB" w:rsidP="001132DB">
      <w:pPr>
        <w:rPr>
          <w:rFonts w:ascii="黑体" w:eastAsia="黑体"/>
          <w:b/>
          <w:sz w:val="24"/>
        </w:rPr>
      </w:pPr>
      <w:r w:rsidRPr="0063619A">
        <w:rPr>
          <w:rFonts w:ascii="黑体" w:eastAsia="黑体" w:hint="eastAsia"/>
          <w:b/>
          <w:sz w:val="24"/>
        </w:rPr>
        <w:t>12．发热体温超过</w:t>
      </w:r>
      <w:r w:rsidRPr="0063619A">
        <w:rPr>
          <w:rFonts w:ascii="黑体" w:eastAsia="黑体"/>
          <w:b/>
          <w:sz w:val="24"/>
        </w:rPr>
        <w:t>38.5</w:t>
      </w:r>
      <w:r w:rsidRPr="0063619A">
        <w:rPr>
          <w:rFonts w:ascii="宋体" w:eastAsia="宋体" w:hAnsi="宋体" w:cs="宋体" w:hint="eastAsia"/>
          <w:b/>
          <w:sz w:val="24"/>
        </w:rPr>
        <w:t>℃</w:t>
      </w:r>
      <w:r w:rsidRPr="0063619A">
        <w:rPr>
          <w:rFonts w:ascii="黑体" w:eastAsia="黑体" w:hint="eastAsia"/>
          <w:b/>
          <w:sz w:val="24"/>
        </w:rPr>
        <w:t>的患者，应去医院就诊。</w:t>
      </w:r>
    </w:p>
    <w:p w:rsidR="001132DB" w:rsidRPr="0063619A" w:rsidRDefault="001132DB" w:rsidP="001132DB">
      <w:pPr>
        <w:rPr>
          <w:rFonts w:ascii="黑体" w:eastAsia="黑体"/>
          <w:b/>
          <w:sz w:val="24"/>
        </w:rPr>
      </w:pPr>
      <w:r w:rsidRPr="0063619A">
        <w:rPr>
          <w:rFonts w:ascii="黑体" w:eastAsia="黑体" w:hint="eastAsia"/>
          <w:b/>
          <w:sz w:val="24"/>
        </w:rPr>
        <w:t>13．运动员慎用。</w:t>
      </w:r>
    </w:p>
    <w:p w:rsidR="001132DB" w:rsidRPr="0063619A" w:rsidRDefault="001132DB" w:rsidP="001132DB">
      <w:pPr>
        <w:pStyle w:val="a3"/>
        <w:spacing w:line="340" w:lineRule="exact"/>
        <w:rPr>
          <w:sz w:val="24"/>
          <w:szCs w:val="24"/>
        </w:rPr>
      </w:pPr>
      <w:r w:rsidRPr="0063619A">
        <w:rPr>
          <w:rFonts w:hint="eastAsia"/>
          <w:sz w:val="24"/>
          <w:szCs w:val="24"/>
        </w:rPr>
        <w:t>【</w:t>
      </w:r>
      <w:r w:rsidRPr="0063619A">
        <w:rPr>
          <w:sz w:val="24"/>
          <w:szCs w:val="24"/>
        </w:rPr>
        <w:t>药物相互作用</w:t>
      </w:r>
      <w:r w:rsidRPr="0063619A">
        <w:rPr>
          <w:rFonts w:hint="eastAsia"/>
          <w:sz w:val="24"/>
          <w:szCs w:val="24"/>
        </w:rPr>
        <w:t>】</w:t>
      </w:r>
      <w:r w:rsidRPr="0063619A">
        <w:rPr>
          <w:sz w:val="24"/>
          <w:szCs w:val="24"/>
        </w:rPr>
        <w:t>如与其他药物同时使用可能会发生药物相互作用，详情请咨询医师或药师。</w:t>
      </w:r>
      <w:r w:rsidRPr="0063619A">
        <w:rPr>
          <w:sz w:val="24"/>
          <w:szCs w:val="24"/>
        </w:rPr>
        <w:br/>
      </w:r>
      <w:r w:rsidRPr="0063619A">
        <w:rPr>
          <w:rFonts w:hint="eastAsia"/>
          <w:sz w:val="24"/>
          <w:szCs w:val="24"/>
        </w:rPr>
        <w:t>【</w:t>
      </w:r>
      <w:r w:rsidRPr="0063619A">
        <w:rPr>
          <w:sz w:val="24"/>
          <w:szCs w:val="24"/>
        </w:rPr>
        <w:t>贮藏</w:t>
      </w:r>
      <w:r w:rsidRPr="0063619A">
        <w:rPr>
          <w:rFonts w:hint="eastAsia"/>
          <w:sz w:val="24"/>
          <w:szCs w:val="24"/>
        </w:rPr>
        <w:t>】 密封，置阴凉处</w:t>
      </w:r>
      <w:r w:rsidRPr="0063619A">
        <w:rPr>
          <w:rFonts w:hAnsi="宋体" w:hint="eastAsia"/>
          <w:sz w:val="24"/>
          <w:szCs w:val="24"/>
        </w:rPr>
        <w:t>（不超过20℃）</w:t>
      </w:r>
      <w:r w:rsidRPr="0063619A">
        <w:rPr>
          <w:rFonts w:hint="eastAsia"/>
          <w:sz w:val="24"/>
          <w:szCs w:val="24"/>
        </w:rPr>
        <w:t>。</w:t>
      </w:r>
      <w:r w:rsidRPr="0063619A">
        <w:rPr>
          <w:sz w:val="24"/>
          <w:szCs w:val="24"/>
        </w:rPr>
        <w:br/>
      </w:r>
      <w:r w:rsidRPr="0063619A">
        <w:rPr>
          <w:rFonts w:hint="eastAsia"/>
          <w:sz w:val="24"/>
          <w:szCs w:val="24"/>
        </w:rPr>
        <w:t>【</w:t>
      </w:r>
      <w:r w:rsidRPr="0063619A">
        <w:rPr>
          <w:sz w:val="24"/>
          <w:szCs w:val="24"/>
        </w:rPr>
        <w:t>包装</w:t>
      </w:r>
      <w:r w:rsidRPr="0063619A">
        <w:rPr>
          <w:rFonts w:hint="eastAsia"/>
          <w:sz w:val="24"/>
          <w:szCs w:val="24"/>
        </w:rPr>
        <w:t xml:space="preserve">】 </w:t>
      </w:r>
      <w:proofErr w:type="gramStart"/>
      <w:r w:rsidRPr="0063619A">
        <w:rPr>
          <w:rFonts w:hint="eastAsia"/>
          <w:sz w:val="24"/>
          <w:szCs w:val="24"/>
        </w:rPr>
        <w:t>低硼硅玻璃</w:t>
      </w:r>
      <w:proofErr w:type="gramEnd"/>
      <w:r w:rsidRPr="0063619A">
        <w:rPr>
          <w:rFonts w:hint="eastAsia"/>
          <w:sz w:val="24"/>
          <w:szCs w:val="24"/>
        </w:rPr>
        <w:t>管制口服液体瓶和药用氯化丁基橡胶塞，6支/盒</w:t>
      </w:r>
      <w:r w:rsidRPr="0063619A">
        <w:rPr>
          <w:rFonts w:hAnsi="宋体" w:hint="eastAsia"/>
          <w:sz w:val="24"/>
          <w:szCs w:val="24"/>
        </w:rPr>
        <w:t>、</w:t>
      </w:r>
      <w:r w:rsidRPr="0063619A">
        <w:rPr>
          <w:rFonts w:hint="eastAsia"/>
          <w:sz w:val="24"/>
          <w:szCs w:val="24"/>
        </w:rPr>
        <w:t>8支/盒</w:t>
      </w:r>
      <w:r w:rsidRPr="0063619A">
        <w:rPr>
          <w:rFonts w:hAnsi="宋体" w:hint="eastAsia"/>
          <w:sz w:val="24"/>
          <w:szCs w:val="24"/>
        </w:rPr>
        <w:t>、</w:t>
      </w:r>
      <w:r w:rsidRPr="0063619A">
        <w:rPr>
          <w:rFonts w:hint="eastAsia"/>
          <w:sz w:val="24"/>
          <w:szCs w:val="24"/>
        </w:rPr>
        <w:t>10支/盒。</w:t>
      </w:r>
      <w:r w:rsidRPr="0063619A">
        <w:rPr>
          <w:sz w:val="24"/>
          <w:szCs w:val="24"/>
        </w:rPr>
        <w:br/>
      </w:r>
      <w:r w:rsidRPr="0063619A">
        <w:rPr>
          <w:rFonts w:hint="eastAsia"/>
          <w:sz w:val="24"/>
          <w:szCs w:val="24"/>
        </w:rPr>
        <w:t>【</w:t>
      </w:r>
      <w:r w:rsidRPr="0063619A">
        <w:rPr>
          <w:sz w:val="24"/>
          <w:szCs w:val="24"/>
        </w:rPr>
        <w:t>有效期</w:t>
      </w:r>
      <w:r w:rsidRPr="0063619A">
        <w:rPr>
          <w:rFonts w:hint="eastAsia"/>
          <w:sz w:val="24"/>
          <w:szCs w:val="24"/>
        </w:rPr>
        <w:t>】 暂定36个月</w:t>
      </w:r>
      <w:r w:rsidRPr="0063619A">
        <w:rPr>
          <w:sz w:val="24"/>
          <w:szCs w:val="24"/>
        </w:rPr>
        <w:br/>
      </w:r>
      <w:r w:rsidRPr="0063619A">
        <w:rPr>
          <w:rFonts w:hint="eastAsia"/>
          <w:sz w:val="24"/>
          <w:szCs w:val="24"/>
        </w:rPr>
        <w:t>【</w:t>
      </w:r>
      <w:r w:rsidRPr="0063619A">
        <w:rPr>
          <w:sz w:val="24"/>
          <w:szCs w:val="24"/>
        </w:rPr>
        <w:t>执行标准</w:t>
      </w:r>
      <w:r w:rsidRPr="0063619A">
        <w:rPr>
          <w:rFonts w:hint="eastAsia"/>
          <w:sz w:val="24"/>
          <w:szCs w:val="24"/>
        </w:rPr>
        <w:t>】中国药典2020年版一部</w:t>
      </w:r>
    </w:p>
    <w:p w:rsidR="001132DB" w:rsidRDefault="001132DB" w:rsidP="001132DB">
      <w:pPr>
        <w:pStyle w:val="a3"/>
        <w:spacing w:line="340" w:lineRule="exact"/>
        <w:rPr>
          <w:sz w:val="24"/>
          <w:szCs w:val="24"/>
        </w:rPr>
      </w:pPr>
      <w:r w:rsidRPr="0063619A">
        <w:rPr>
          <w:rFonts w:hint="eastAsia"/>
          <w:sz w:val="24"/>
          <w:szCs w:val="24"/>
        </w:rPr>
        <w:lastRenderedPageBreak/>
        <w:t>【</w:t>
      </w:r>
      <w:r w:rsidRPr="0063619A">
        <w:rPr>
          <w:sz w:val="24"/>
          <w:szCs w:val="24"/>
        </w:rPr>
        <w:t>批准文号</w:t>
      </w:r>
      <w:r w:rsidRPr="0063619A">
        <w:rPr>
          <w:rFonts w:hint="eastAsia"/>
          <w:sz w:val="24"/>
          <w:szCs w:val="24"/>
        </w:rPr>
        <w:t>】</w:t>
      </w:r>
      <w:r w:rsidRPr="0063619A">
        <w:rPr>
          <w:sz w:val="24"/>
          <w:szCs w:val="24"/>
        </w:rPr>
        <w:t>国药准字Z20063747</w:t>
      </w:r>
    </w:p>
    <w:p w:rsidR="001132DB" w:rsidRDefault="001132DB" w:rsidP="001132DB">
      <w:pPr>
        <w:pStyle w:val="a3"/>
        <w:spacing w:line="340" w:lineRule="exact"/>
        <w:rPr>
          <w:sz w:val="24"/>
          <w:szCs w:val="24"/>
        </w:rPr>
      </w:pPr>
      <w:r w:rsidRPr="0063619A">
        <w:rPr>
          <w:rFonts w:hint="eastAsia"/>
          <w:sz w:val="24"/>
          <w:szCs w:val="24"/>
        </w:rPr>
        <w:t>【</w:t>
      </w:r>
      <w:r w:rsidRPr="0063619A">
        <w:rPr>
          <w:sz w:val="24"/>
          <w:szCs w:val="24"/>
        </w:rPr>
        <w:t>说明书修订日期</w:t>
      </w:r>
      <w:r w:rsidRPr="0063619A">
        <w:rPr>
          <w:rFonts w:hint="eastAsia"/>
          <w:sz w:val="24"/>
          <w:szCs w:val="24"/>
        </w:rPr>
        <w:t>】</w:t>
      </w:r>
      <w:r>
        <w:rPr>
          <w:rFonts w:hint="eastAsia"/>
          <w:sz w:val="24"/>
          <w:szCs w:val="24"/>
        </w:rPr>
        <w:t>2023年05月23日</w:t>
      </w:r>
    </w:p>
    <w:p w:rsidR="001132DB" w:rsidRPr="0063619A" w:rsidRDefault="001132DB" w:rsidP="001132DB">
      <w:pPr>
        <w:outlineLvl w:val="0"/>
        <w:rPr>
          <w:rFonts w:ascii="宋体" w:hAnsi="宋体"/>
          <w:sz w:val="24"/>
        </w:rPr>
      </w:pPr>
      <w:r w:rsidRPr="0063619A">
        <w:rPr>
          <w:rFonts w:ascii="宋体" w:hAnsi="宋体" w:hint="eastAsia"/>
          <w:sz w:val="24"/>
        </w:rPr>
        <w:t>【上市许可持有人】海南制药厂有限公司制药二厂</w:t>
      </w:r>
    </w:p>
    <w:p w:rsidR="001132DB" w:rsidRPr="0063619A" w:rsidRDefault="001132DB" w:rsidP="001132DB">
      <w:pPr>
        <w:outlineLvl w:val="0"/>
        <w:rPr>
          <w:rFonts w:ascii="宋体" w:hAnsi="宋体"/>
          <w:sz w:val="24"/>
        </w:rPr>
      </w:pPr>
      <w:r w:rsidRPr="0063619A">
        <w:rPr>
          <w:rFonts w:ascii="宋体" w:hAnsi="宋体" w:hint="eastAsia"/>
          <w:sz w:val="24"/>
        </w:rPr>
        <w:t>【地    址】林州市</w:t>
      </w:r>
      <w:proofErr w:type="gramStart"/>
      <w:r w:rsidRPr="0063619A">
        <w:rPr>
          <w:rFonts w:ascii="宋体" w:hAnsi="宋体" w:hint="eastAsia"/>
          <w:sz w:val="24"/>
        </w:rPr>
        <w:t>史家河</w:t>
      </w:r>
      <w:proofErr w:type="gramEnd"/>
      <w:r w:rsidRPr="0063619A">
        <w:rPr>
          <w:rFonts w:ascii="宋体" w:hAnsi="宋体" w:hint="eastAsia"/>
          <w:sz w:val="24"/>
        </w:rPr>
        <w:t>工业园区</w:t>
      </w:r>
    </w:p>
    <w:p w:rsidR="001132DB" w:rsidRPr="0063619A" w:rsidRDefault="001132DB" w:rsidP="001132DB">
      <w:pPr>
        <w:pStyle w:val="a3"/>
        <w:spacing w:line="340" w:lineRule="exact"/>
        <w:rPr>
          <w:sz w:val="24"/>
          <w:szCs w:val="24"/>
        </w:rPr>
      </w:pPr>
      <w:r w:rsidRPr="0063619A">
        <w:rPr>
          <w:rFonts w:hint="eastAsia"/>
          <w:sz w:val="24"/>
          <w:szCs w:val="24"/>
        </w:rPr>
        <w:t>【</w:t>
      </w:r>
      <w:r w:rsidRPr="0063619A">
        <w:rPr>
          <w:sz w:val="24"/>
          <w:szCs w:val="24"/>
        </w:rPr>
        <w:t>生产企业</w:t>
      </w:r>
      <w:r w:rsidRPr="0063619A">
        <w:rPr>
          <w:rFonts w:hint="eastAsia"/>
          <w:sz w:val="24"/>
          <w:szCs w:val="24"/>
        </w:rPr>
        <w:t>】</w:t>
      </w:r>
      <w:r w:rsidRPr="0063619A">
        <w:rPr>
          <w:sz w:val="24"/>
          <w:szCs w:val="24"/>
        </w:rPr>
        <w:br/>
      </w:r>
      <w:r w:rsidRPr="0063619A">
        <w:rPr>
          <w:rFonts w:hint="eastAsia"/>
          <w:sz w:val="24"/>
          <w:szCs w:val="24"/>
        </w:rPr>
        <w:t xml:space="preserve">    </w:t>
      </w:r>
      <w:r w:rsidRPr="0063619A">
        <w:rPr>
          <w:rFonts w:hAnsi="宋体"/>
          <w:sz w:val="24"/>
          <w:szCs w:val="24"/>
        </w:rPr>
        <w:t>企业名称：</w:t>
      </w:r>
      <w:r w:rsidRPr="0063619A">
        <w:rPr>
          <w:rFonts w:hAnsi="宋体" w:hint="eastAsia"/>
          <w:sz w:val="24"/>
        </w:rPr>
        <w:t>海南制药厂有限公司制药二厂</w:t>
      </w:r>
      <w:r w:rsidRPr="0063619A">
        <w:rPr>
          <w:rFonts w:hAnsi="宋体"/>
          <w:sz w:val="24"/>
          <w:szCs w:val="24"/>
        </w:rPr>
        <w:br/>
      </w:r>
      <w:r w:rsidRPr="0063619A">
        <w:rPr>
          <w:rFonts w:hAnsi="宋体" w:hint="eastAsia"/>
          <w:sz w:val="24"/>
          <w:szCs w:val="24"/>
        </w:rPr>
        <w:t xml:space="preserve">    </w:t>
      </w:r>
      <w:r w:rsidRPr="0063619A">
        <w:rPr>
          <w:rFonts w:hAnsi="宋体"/>
          <w:sz w:val="24"/>
          <w:szCs w:val="24"/>
        </w:rPr>
        <w:t>生产地址：</w:t>
      </w:r>
      <w:r w:rsidRPr="0063619A">
        <w:rPr>
          <w:rFonts w:hint="eastAsia"/>
          <w:sz w:val="24"/>
          <w:szCs w:val="24"/>
        </w:rPr>
        <w:t>林州市</w:t>
      </w:r>
      <w:proofErr w:type="gramStart"/>
      <w:r w:rsidRPr="0063619A">
        <w:rPr>
          <w:rFonts w:hint="eastAsia"/>
          <w:sz w:val="24"/>
          <w:szCs w:val="24"/>
        </w:rPr>
        <w:t>史家河</w:t>
      </w:r>
      <w:proofErr w:type="gramEnd"/>
      <w:r w:rsidRPr="0063619A">
        <w:rPr>
          <w:rFonts w:hint="eastAsia"/>
          <w:sz w:val="24"/>
          <w:szCs w:val="24"/>
        </w:rPr>
        <w:t>工业园区</w:t>
      </w:r>
      <w:r w:rsidRPr="0063619A">
        <w:rPr>
          <w:rFonts w:hAnsi="宋体"/>
          <w:sz w:val="24"/>
          <w:szCs w:val="24"/>
        </w:rPr>
        <w:br/>
      </w:r>
      <w:r w:rsidRPr="0063619A">
        <w:rPr>
          <w:rFonts w:hAnsi="宋体" w:hint="eastAsia"/>
          <w:sz w:val="24"/>
          <w:szCs w:val="24"/>
        </w:rPr>
        <w:t xml:space="preserve">    </w:t>
      </w:r>
      <w:r w:rsidRPr="0063619A">
        <w:rPr>
          <w:rFonts w:hAnsi="宋体"/>
          <w:sz w:val="24"/>
          <w:szCs w:val="24"/>
        </w:rPr>
        <w:t>邮政编码：</w:t>
      </w:r>
      <w:r w:rsidRPr="0063619A">
        <w:rPr>
          <w:rFonts w:hint="eastAsia"/>
          <w:sz w:val="24"/>
          <w:szCs w:val="24"/>
        </w:rPr>
        <w:t>456592</w:t>
      </w:r>
      <w:r w:rsidRPr="0063619A">
        <w:rPr>
          <w:rFonts w:hAnsi="宋体"/>
          <w:sz w:val="24"/>
          <w:szCs w:val="24"/>
        </w:rPr>
        <w:br/>
      </w:r>
      <w:r w:rsidRPr="0063619A">
        <w:rPr>
          <w:rFonts w:hAnsi="宋体" w:hint="eastAsia"/>
          <w:sz w:val="24"/>
          <w:szCs w:val="24"/>
        </w:rPr>
        <w:t xml:space="preserve">    </w:t>
      </w:r>
      <w:r w:rsidRPr="0063619A">
        <w:rPr>
          <w:rFonts w:hAnsi="宋体"/>
          <w:sz w:val="24"/>
          <w:szCs w:val="24"/>
        </w:rPr>
        <w:t>电话号码：</w:t>
      </w:r>
      <w:r w:rsidRPr="0063619A">
        <w:rPr>
          <w:rFonts w:hAnsi="宋体" w:hint="eastAsia"/>
          <w:sz w:val="24"/>
          <w:szCs w:val="24"/>
        </w:rPr>
        <w:t>0372－6515111</w:t>
      </w:r>
    </w:p>
    <w:p w:rsidR="001132DB" w:rsidRDefault="001132DB" w:rsidP="001132DB">
      <w:pPr>
        <w:pStyle w:val="a3"/>
        <w:spacing w:line="340" w:lineRule="exact"/>
        <w:ind w:leftChars="228" w:left="479"/>
        <w:rPr>
          <w:rFonts w:hAnsi="宋体"/>
          <w:sz w:val="24"/>
          <w:szCs w:val="24"/>
        </w:rPr>
      </w:pPr>
      <w:r w:rsidRPr="0063619A">
        <w:rPr>
          <w:rFonts w:hAnsi="宋体"/>
          <w:sz w:val="24"/>
          <w:szCs w:val="24"/>
        </w:rPr>
        <w:t>传真号码：</w:t>
      </w:r>
      <w:r w:rsidRPr="0063619A">
        <w:rPr>
          <w:rFonts w:hAnsi="宋体" w:hint="eastAsia"/>
          <w:sz w:val="24"/>
          <w:szCs w:val="24"/>
        </w:rPr>
        <w:t>0372－6515111</w:t>
      </w:r>
    </w:p>
    <w:p w:rsidR="001132DB" w:rsidRPr="0063619A" w:rsidRDefault="001132DB" w:rsidP="001132DB">
      <w:pPr>
        <w:pStyle w:val="a3"/>
        <w:spacing w:line="340" w:lineRule="exact"/>
        <w:rPr>
          <w:rFonts w:ascii="ˎ̥" w:hAnsi="ˎ̥"/>
          <w:sz w:val="24"/>
          <w:szCs w:val="24"/>
        </w:rPr>
      </w:pPr>
      <w:r w:rsidRPr="0063619A">
        <w:rPr>
          <w:rFonts w:ascii="黑体" w:eastAsia="黑体" w:hAnsi="宋体" w:hint="eastAsia"/>
          <w:b/>
          <w:sz w:val="24"/>
          <w:szCs w:val="24"/>
        </w:rPr>
        <w:t>如有问题可与生产企业联系</w:t>
      </w:r>
      <w:r w:rsidRPr="0063619A">
        <w:rPr>
          <w:rFonts w:ascii="ˎ̥" w:hAnsi="ˎ̥" w:hint="eastAsia"/>
          <w:sz w:val="24"/>
          <w:szCs w:val="24"/>
        </w:rPr>
        <w:t xml:space="preserve">    </w:t>
      </w:r>
    </w:p>
    <w:p w:rsidR="008E4DC2" w:rsidRPr="001132DB" w:rsidRDefault="008E4DC2"/>
    <w:sectPr w:rsidR="008E4DC2" w:rsidRPr="001132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DBF" w:rsidRDefault="000F2DBF" w:rsidP="008A1F89">
      <w:r>
        <w:separator/>
      </w:r>
    </w:p>
  </w:endnote>
  <w:endnote w:type="continuationSeparator" w:id="0">
    <w:p w:rsidR="000F2DBF" w:rsidRDefault="000F2DBF" w:rsidP="008A1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DBF" w:rsidRDefault="000F2DBF" w:rsidP="008A1F89">
      <w:r>
        <w:separator/>
      </w:r>
    </w:p>
  </w:footnote>
  <w:footnote w:type="continuationSeparator" w:id="0">
    <w:p w:rsidR="000F2DBF" w:rsidRDefault="000F2DBF" w:rsidP="008A1F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2DB"/>
    <w:rsid w:val="000F2DBF"/>
    <w:rsid w:val="001132DB"/>
    <w:rsid w:val="00384863"/>
    <w:rsid w:val="007C3838"/>
    <w:rsid w:val="008A1F89"/>
    <w:rsid w:val="008E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1132DB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rsid w:val="001132DB"/>
    <w:rPr>
      <w:rFonts w:ascii="宋体" w:eastAsia="宋体" w:hAnsi="Courier New" w:cs="Times New Roman"/>
      <w:szCs w:val="20"/>
    </w:rPr>
  </w:style>
  <w:style w:type="paragraph" w:styleId="a4">
    <w:name w:val="Normal Indent"/>
    <w:basedOn w:val="a"/>
    <w:rsid w:val="001132DB"/>
    <w:pPr>
      <w:ind w:firstLine="420"/>
    </w:pPr>
    <w:rPr>
      <w:rFonts w:ascii="Times New Roman" w:eastAsia="宋体" w:hAnsi="Times New Roman" w:cs="Times New Roman"/>
      <w:szCs w:val="20"/>
    </w:rPr>
  </w:style>
  <w:style w:type="paragraph" w:styleId="a5">
    <w:name w:val="header"/>
    <w:basedOn w:val="a"/>
    <w:link w:val="Char0"/>
    <w:uiPriority w:val="99"/>
    <w:unhideWhenUsed/>
    <w:rsid w:val="008A1F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8A1F89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8A1F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8A1F8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1132DB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rsid w:val="001132DB"/>
    <w:rPr>
      <w:rFonts w:ascii="宋体" w:eastAsia="宋体" w:hAnsi="Courier New" w:cs="Times New Roman"/>
      <w:szCs w:val="20"/>
    </w:rPr>
  </w:style>
  <w:style w:type="paragraph" w:styleId="a4">
    <w:name w:val="Normal Indent"/>
    <w:basedOn w:val="a"/>
    <w:rsid w:val="001132DB"/>
    <w:pPr>
      <w:ind w:firstLine="420"/>
    </w:pPr>
    <w:rPr>
      <w:rFonts w:ascii="Times New Roman" w:eastAsia="宋体" w:hAnsi="Times New Roman" w:cs="Times New Roman"/>
      <w:szCs w:val="20"/>
    </w:rPr>
  </w:style>
  <w:style w:type="paragraph" w:styleId="a5">
    <w:name w:val="header"/>
    <w:basedOn w:val="a"/>
    <w:link w:val="Char0"/>
    <w:uiPriority w:val="99"/>
    <w:unhideWhenUsed/>
    <w:rsid w:val="008A1F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8A1F89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8A1F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8A1F8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170</Words>
  <Characters>975</Characters>
  <Application>Microsoft Office Word</Application>
  <DocSecurity>0</DocSecurity>
  <Lines>8</Lines>
  <Paragraphs>2</Paragraphs>
  <ScaleCrop>false</ScaleCrop>
  <Company>2012dnd.com</Company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2</cp:revision>
  <cp:lastPrinted>2025-01-13T03:13:00Z</cp:lastPrinted>
  <dcterms:created xsi:type="dcterms:W3CDTF">2024-10-19T05:53:00Z</dcterms:created>
  <dcterms:modified xsi:type="dcterms:W3CDTF">2025-01-13T03:14:00Z</dcterms:modified>
</cp:coreProperties>
</file>