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27" w:rsidRDefault="00534027" w:rsidP="00534027">
      <w:pPr>
        <w:pStyle w:val="a3"/>
        <w:rPr>
          <w:rFonts w:hint="eastAsia"/>
        </w:rPr>
      </w:pPr>
      <w:r>
        <w:rPr>
          <w:rFonts w:hint="eastAsia"/>
          <w:sz w:val="30"/>
        </w:rPr>
        <w:t xml:space="preserve"> </w:t>
      </w:r>
      <w:bookmarkStart w:id="0" w:name="_GoBack"/>
      <w:bookmarkEnd w:id="0"/>
    </w:p>
    <w:p w:rsidR="00534027" w:rsidRDefault="00534027" w:rsidP="00534027">
      <w:pPr>
        <w:spacing w:line="360" w:lineRule="auto"/>
        <w:rPr>
          <w:rFonts w:eastAsia="黑体" w:hint="eastAsia"/>
          <w:b/>
          <w:bCs/>
          <w:color w:val="000000"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66675</wp:posOffset>
            </wp:positionV>
            <wp:extent cx="870585" cy="446405"/>
            <wp:effectExtent l="0" t="0" r="5715" b="0"/>
            <wp:wrapSquare wrapText="bothSides"/>
            <wp:docPr id="2" name="图片 2" descr="1688694524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68869452488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黑体" w:hint="eastAsia"/>
          <w:b/>
          <w:bCs/>
          <w:noProof/>
          <w:color w:val="00000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144780</wp:posOffset>
            </wp:positionV>
            <wp:extent cx="313055" cy="368300"/>
            <wp:effectExtent l="0" t="0" r="0" b="0"/>
            <wp:wrapNone/>
            <wp:docPr id="1" name="图片 1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4027" w:rsidRDefault="00534027" w:rsidP="00534027">
      <w:pPr>
        <w:spacing w:line="360" w:lineRule="auto"/>
        <w:ind w:firstLineChars="3450" w:firstLine="7245"/>
        <w:rPr>
          <w:rFonts w:eastAsia="黑体" w:hint="eastAsia"/>
          <w:b/>
          <w:bCs/>
          <w:color w:val="000000"/>
          <w:sz w:val="24"/>
        </w:rPr>
      </w:pPr>
      <w:r>
        <w:rPr>
          <w:rFonts w:ascii="宋体" w:hint="eastAsia"/>
          <w:color w:val="000000"/>
        </w:rPr>
        <w:t>甲                                                                    甲 类</w:t>
      </w:r>
    </w:p>
    <w:p w:rsidR="00534027" w:rsidRDefault="00534027" w:rsidP="00534027">
      <w:pPr>
        <w:jc w:val="center"/>
        <w:rPr>
          <w:rFonts w:ascii="黑体" w:eastAsia="黑体" w:hint="eastAsia"/>
          <w:b/>
          <w:bCs/>
          <w:color w:val="000000"/>
          <w:sz w:val="32"/>
          <w:szCs w:val="32"/>
        </w:rPr>
      </w:pPr>
      <w:r>
        <w:rPr>
          <w:rFonts w:ascii="黑体" w:eastAsia="黑体" w:hint="eastAsia"/>
          <w:b/>
          <w:bCs/>
          <w:color w:val="000000"/>
          <w:sz w:val="36"/>
          <w:szCs w:val="36"/>
        </w:rPr>
        <w:t xml:space="preserve"> </w:t>
      </w:r>
      <w:r>
        <w:rPr>
          <w:rFonts w:ascii="黑体" w:eastAsia="黑体" w:hint="eastAsia"/>
          <w:b/>
          <w:bCs/>
          <w:color w:val="000000"/>
          <w:sz w:val="32"/>
          <w:szCs w:val="32"/>
        </w:rPr>
        <w:t>马来酸</w:t>
      </w:r>
      <w:proofErr w:type="gramStart"/>
      <w:r>
        <w:rPr>
          <w:rFonts w:ascii="黑体" w:eastAsia="黑体" w:hint="eastAsia"/>
          <w:b/>
          <w:bCs/>
          <w:color w:val="000000"/>
          <w:sz w:val="32"/>
          <w:szCs w:val="32"/>
        </w:rPr>
        <w:t>氯苯那敏片</w:t>
      </w:r>
      <w:proofErr w:type="gramEnd"/>
      <w:r>
        <w:rPr>
          <w:rFonts w:ascii="黑体" w:eastAsia="黑体" w:hint="eastAsia"/>
          <w:b/>
          <w:bCs/>
          <w:color w:val="000000"/>
          <w:sz w:val="32"/>
          <w:szCs w:val="32"/>
        </w:rPr>
        <w:t xml:space="preserve">说明书                </w:t>
      </w:r>
    </w:p>
    <w:p w:rsidR="00534027" w:rsidRDefault="00534027" w:rsidP="00534027">
      <w:pPr>
        <w:spacing w:line="360" w:lineRule="auto"/>
        <w:jc w:val="center"/>
        <w:rPr>
          <w:rFonts w:hint="eastAsia"/>
          <w:color w:val="000000"/>
          <w:szCs w:val="21"/>
        </w:rPr>
      </w:pPr>
      <w:r>
        <w:rPr>
          <w:rFonts w:eastAsia="黑体" w:hint="eastAsia"/>
          <w:b/>
          <w:bCs/>
          <w:color w:val="000000"/>
          <w:szCs w:val="21"/>
        </w:rPr>
        <w:t>请仔细阅读说明书并按说明使用或在药师指导下购买和使用</w:t>
      </w:r>
    </w:p>
    <w:p w:rsidR="00534027" w:rsidRDefault="00534027" w:rsidP="00534027">
      <w:pPr>
        <w:spacing w:line="360" w:lineRule="auto"/>
        <w:rPr>
          <w:rFonts w:hint="eastAsia"/>
          <w:color w:val="000000"/>
          <w:sz w:val="24"/>
        </w:rPr>
      </w:pPr>
    </w:p>
    <w:p w:rsidR="00534027" w:rsidRDefault="00534027" w:rsidP="00534027"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</w:t>
      </w:r>
      <w:r>
        <w:rPr>
          <w:rFonts w:hint="eastAsia"/>
          <w:b/>
          <w:bCs/>
          <w:color w:val="000000"/>
          <w:sz w:val="24"/>
        </w:rPr>
        <w:t>药品名称</w:t>
      </w:r>
      <w:r>
        <w:rPr>
          <w:rFonts w:hint="eastAsia"/>
          <w:color w:val="000000"/>
          <w:sz w:val="24"/>
        </w:rPr>
        <w:t>】</w:t>
      </w:r>
    </w:p>
    <w:p w:rsidR="00534027" w:rsidRDefault="00534027" w:rsidP="00534027"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通用名称：马来酸</w:t>
      </w:r>
      <w:proofErr w:type="gramStart"/>
      <w:r>
        <w:rPr>
          <w:rFonts w:hint="eastAsia"/>
          <w:color w:val="000000"/>
          <w:sz w:val="24"/>
        </w:rPr>
        <w:t>氯苯那敏片</w:t>
      </w:r>
      <w:proofErr w:type="gramEnd"/>
    </w:p>
    <w:p w:rsidR="00534027" w:rsidRPr="00E10D0A" w:rsidRDefault="00534027" w:rsidP="00534027">
      <w:pPr>
        <w:rPr>
          <w:rFonts w:ascii="宋体" w:hAnsi="宋体"/>
          <w:color w:val="000000"/>
          <w:sz w:val="24"/>
        </w:rPr>
      </w:pPr>
      <w:r>
        <w:rPr>
          <w:rFonts w:hint="eastAsia"/>
          <w:color w:val="000000"/>
          <w:sz w:val="24"/>
        </w:rPr>
        <w:t>英文名称：</w:t>
      </w:r>
      <w:proofErr w:type="spellStart"/>
      <w:r w:rsidRPr="00E10D0A">
        <w:rPr>
          <w:rFonts w:ascii="宋体" w:hAnsi="宋体"/>
          <w:color w:val="000000"/>
          <w:sz w:val="24"/>
        </w:rPr>
        <w:t>Chlorpheniramine</w:t>
      </w:r>
      <w:proofErr w:type="spellEnd"/>
      <w:r w:rsidRPr="00E10D0A">
        <w:rPr>
          <w:rFonts w:ascii="宋体" w:hAnsi="宋体"/>
          <w:color w:val="000000"/>
          <w:sz w:val="24"/>
        </w:rPr>
        <w:t xml:space="preserve"> Maleate Tablets</w:t>
      </w:r>
    </w:p>
    <w:p w:rsidR="00534027" w:rsidRDefault="00534027" w:rsidP="00534027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汉语拼音：</w:t>
      </w:r>
      <w:proofErr w:type="spellStart"/>
      <w:r w:rsidRPr="00E10D0A">
        <w:rPr>
          <w:rFonts w:ascii="宋体" w:hAnsi="宋体"/>
          <w:color w:val="000000"/>
          <w:sz w:val="24"/>
        </w:rPr>
        <w:t>Malaisuan</w:t>
      </w:r>
      <w:proofErr w:type="spellEnd"/>
      <w:r>
        <w:rPr>
          <w:rFonts w:ascii="宋体" w:hAnsi="宋体" w:hint="eastAsia"/>
          <w:color w:val="000000"/>
          <w:sz w:val="24"/>
        </w:rPr>
        <w:t xml:space="preserve"> </w:t>
      </w:r>
      <w:r w:rsidRPr="00E10D0A">
        <w:rPr>
          <w:rFonts w:ascii="宋体" w:hAnsi="宋体"/>
          <w:color w:val="000000"/>
          <w:sz w:val="24"/>
        </w:rPr>
        <w:t>L</w:t>
      </w:r>
      <w:r w:rsidRPr="00E10D0A">
        <w:rPr>
          <w:rFonts w:ascii="宋体" w:hAnsi="宋体" w:hint="eastAsia"/>
          <w:color w:val="000000"/>
          <w:sz w:val="24"/>
        </w:rPr>
        <w:t>ü</w:t>
      </w:r>
      <w:proofErr w:type="spellStart"/>
      <w:r w:rsidRPr="00E10D0A">
        <w:rPr>
          <w:rFonts w:ascii="宋体" w:hAnsi="宋体"/>
          <w:color w:val="000000"/>
          <w:sz w:val="24"/>
        </w:rPr>
        <w:t>bennamin</w:t>
      </w:r>
      <w:proofErr w:type="spellEnd"/>
      <w:r w:rsidRPr="00E10D0A">
        <w:rPr>
          <w:rFonts w:ascii="宋体" w:hAnsi="宋体"/>
          <w:color w:val="000000"/>
          <w:sz w:val="24"/>
        </w:rPr>
        <w:t xml:space="preserve"> </w:t>
      </w:r>
      <w:proofErr w:type="spellStart"/>
      <w:r w:rsidRPr="00E10D0A">
        <w:rPr>
          <w:rFonts w:ascii="宋体" w:hAnsi="宋体"/>
          <w:color w:val="000000"/>
          <w:sz w:val="24"/>
        </w:rPr>
        <w:t>Pian</w:t>
      </w:r>
      <w:proofErr w:type="spellEnd"/>
    </w:p>
    <w:p w:rsidR="00534027" w:rsidRDefault="00534027" w:rsidP="00534027">
      <w:pPr>
        <w:ind w:left="105" w:hangingChars="50" w:hanging="105"/>
        <w:rPr>
          <w:rFonts w:hint="eastAsia"/>
          <w:color w:val="000000"/>
          <w:sz w:val="24"/>
        </w:rPr>
      </w:pPr>
      <w:r>
        <w:rPr>
          <w:rFonts w:hint="eastAsia"/>
          <w:color w:val="000000"/>
        </w:rPr>
        <w:t>【</w:t>
      </w:r>
      <w:r>
        <w:rPr>
          <w:rFonts w:hint="eastAsia"/>
          <w:b/>
          <w:bCs/>
          <w:color w:val="000000"/>
        </w:rPr>
        <w:t>成</w:t>
      </w:r>
      <w:r>
        <w:rPr>
          <w:rFonts w:hint="eastAsia"/>
          <w:b/>
          <w:bCs/>
          <w:color w:val="000000"/>
        </w:rPr>
        <w:t xml:space="preserve">    </w:t>
      </w:r>
      <w:r>
        <w:rPr>
          <w:rFonts w:hint="eastAsia"/>
          <w:b/>
          <w:bCs/>
          <w:color w:val="000000"/>
        </w:rPr>
        <w:t>份</w:t>
      </w:r>
      <w:r>
        <w:rPr>
          <w:rFonts w:hint="eastAsia"/>
          <w:color w:val="000000"/>
        </w:rPr>
        <w:t>】</w:t>
      </w:r>
      <w:r>
        <w:rPr>
          <w:rFonts w:hint="eastAsia"/>
          <w:color w:val="000000"/>
          <w:sz w:val="24"/>
        </w:rPr>
        <w:t>本品每片含马来酸</w:t>
      </w:r>
      <w:proofErr w:type="gramStart"/>
      <w:r>
        <w:rPr>
          <w:rFonts w:hint="eastAsia"/>
          <w:color w:val="000000"/>
          <w:sz w:val="24"/>
        </w:rPr>
        <w:t>氯苯那敏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毫克</w:t>
      </w:r>
      <w:proofErr w:type="gramEnd"/>
      <w:r>
        <w:rPr>
          <w:rFonts w:hint="eastAsia"/>
          <w:color w:val="000000"/>
          <w:sz w:val="24"/>
        </w:rPr>
        <w:t>。辅料为：淀粉、蔗糖、</w:t>
      </w:r>
      <w:proofErr w:type="gramStart"/>
      <w:r>
        <w:rPr>
          <w:rFonts w:hint="eastAsia"/>
          <w:color w:val="000000"/>
          <w:sz w:val="24"/>
        </w:rPr>
        <w:t>羧甲淀粉</w:t>
      </w:r>
      <w:proofErr w:type="gramEnd"/>
      <w:r>
        <w:rPr>
          <w:rFonts w:hint="eastAsia"/>
          <w:color w:val="000000"/>
          <w:sz w:val="24"/>
        </w:rPr>
        <w:t>钠、</w:t>
      </w:r>
      <w:r>
        <w:rPr>
          <w:rFonts w:hint="eastAsia"/>
          <w:color w:val="000000"/>
          <w:kern w:val="0"/>
          <w:sz w:val="24"/>
        </w:rPr>
        <w:t>硬脂酸镁</w:t>
      </w:r>
      <w:r>
        <w:rPr>
          <w:rFonts w:hint="eastAsia"/>
          <w:color w:val="000000"/>
          <w:sz w:val="24"/>
        </w:rPr>
        <w:t>。</w:t>
      </w:r>
    </w:p>
    <w:p w:rsidR="00534027" w:rsidRDefault="00534027" w:rsidP="00534027"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</w:t>
      </w:r>
      <w:r>
        <w:rPr>
          <w:rFonts w:hint="eastAsia"/>
          <w:b/>
          <w:bCs/>
          <w:color w:val="000000"/>
          <w:sz w:val="24"/>
        </w:rPr>
        <w:t>性</w:t>
      </w:r>
      <w:r>
        <w:rPr>
          <w:rFonts w:hint="eastAsia"/>
          <w:b/>
          <w:bCs/>
          <w:color w:val="000000"/>
          <w:sz w:val="24"/>
        </w:rPr>
        <w:t xml:space="preserve">   </w:t>
      </w:r>
      <w:r>
        <w:rPr>
          <w:rFonts w:hint="eastAsia"/>
          <w:b/>
          <w:bCs/>
          <w:color w:val="000000"/>
          <w:sz w:val="24"/>
        </w:rPr>
        <w:t>状</w:t>
      </w:r>
      <w:r>
        <w:rPr>
          <w:rFonts w:hint="eastAsia"/>
          <w:color w:val="000000"/>
          <w:sz w:val="24"/>
        </w:rPr>
        <w:t>】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本品为</w:t>
      </w:r>
      <w:r>
        <w:rPr>
          <w:rFonts w:hint="eastAsia"/>
          <w:color w:val="000000"/>
          <w:sz w:val="24"/>
        </w:rPr>
        <w:t>白</w:t>
      </w:r>
      <w:r>
        <w:rPr>
          <w:color w:val="000000"/>
          <w:sz w:val="24"/>
        </w:rPr>
        <w:t>色</w:t>
      </w:r>
      <w:r>
        <w:rPr>
          <w:rFonts w:hint="eastAsia"/>
          <w:color w:val="000000"/>
          <w:sz w:val="24"/>
        </w:rPr>
        <w:t>片</w:t>
      </w:r>
      <w:r>
        <w:rPr>
          <w:color w:val="000000"/>
          <w:sz w:val="24"/>
        </w:rPr>
        <w:t>。</w:t>
      </w:r>
    </w:p>
    <w:p w:rsidR="00534027" w:rsidRDefault="00534027" w:rsidP="00534027"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</w:t>
      </w:r>
      <w:r>
        <w:rPr>
          <w:rFonts w:hint="eastAsia"/>
          <w:b/>
          <w:color w:val="000000"/>
          <w:sz w:val="24"/>
        </w:rPr>
        <w:t>作用类别</w:t>
      </w:r>
      <w:r>
        <w:rPr>
          <w:rFonts w:hint="eastAsia"/>
          <w:color w:val="000000"/>
          <w:sz w:val="24"/>
        </w:rPr>
        <w:t>】本品为抗过敏类非处方药药品。</w:t>
      </w:r>
    </w:p>
    <w:p w:rsidR="00534027" w:rsidRDefault="00534027" w:rsidP="00534027">
      <w:pPr>
        <w:rPr>
          <w:rFonts w:hint="eastAsia"/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b/>
          <w:sz w:val="24"/>
        </w:rPr>
        <w:t>适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应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症</w:t>
      </w:r>
      <w:r>
        <w:rPr>
          <w:rFonts w:hint="eastAsia"/>
          <w:sz w:val="24"/>
        </w:rPr>
        <w:t>】本品适用于皮肤过敏症：荨</w:t>
      </w:r>
      <w:r w:rsidRPr="004B3C9A">
        <w:rPr>
          <w:rFonts w:hint="eastAsia"/>
          <w:sz w:val="24"/>
        </w:rPr>
        <w:t>麻疹、</w:t>
      </w:r>
      <w:r>
        <w:rPr>
          <w:rFonts w:hint="eastAsia"/>
          <w:sz w:val="24"/>
        </w:rPr>
        <w:t>湿疹、皮炎、药疹、皮肤瘙痒症、神经性皮炎、虫咬症、日光性皮炎。也可用于过敏性鼻炎、血管舒缩性鼻炎、药物及食物过敏。</w:t>
      </w:r>
    </w:p>
    <w:p w:rsidR="00534027" w:rsidRDefault="00534027" w:rsidP="00534027">
      <w:pPr>
        <w:rPr>
          <w:rFonts w:hint="eastAsia"/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b/>
          <w:sz w:val="24"/>
        </w:rPr>
        <w:t>规</w:t>
      </w:r>
      <w:r>
        <w:rPr>
          <w:rFonts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>格</w:t>
      </w:r>
      <w:r>
        <w:rPr>
          <w:rFonts w:hint="eastAsia"/>
          <w:sz w:val="24"/>
        </w:rPr>
        <w:t>】每片</w:t>
      </w:r>
      <w:r>
        <w:rPr>
          <w:rFonts w:hint="eastAsia"/>
          <w:sz w:val="24"/>
        </w:rPr>
        <w:t>4</w:t>
      </w:r>
      <w:r>
        <w:rPr>
          <w:rFonts w:hint="eastAsia"/>
          <w:color w:val="000000"/>
          <w:sz w:val="24"/>
        </w:rPr>
        <w:t>毫克</w:t>
      </w:r>
      <w:r>
        <w:rPr>
          <w:rFonts w:hint="eastAsia"/>
          <w:sz w:val="24"/>
        </w:rPr>
        <w:t>。</w:t>
      </w:r>
    </w:p>
    <w:p w:rsidR="00534027" w:rsidRDefault="00534027" w:rsidP="00534027">
      <w:pPr>
        <w:rPr>
          <w:rFonts w:hint="eastAsia"/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b/>
          <w:sz w:val="24"/>
        </w:rPr>
        <w:t>用法用量</w:t>
      </w:r>
      <w:r>
        <w:rPr>
          <w:rFonts w:hint="eastAsia"/>
          <w:sz w:val="24"/>
        </w:rPr>
        <w:t>】口服。成人一次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片，一日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次。</w:t>
      </w:r>
    </w:p>
    <w:p w:rsidR="00534027" w:rsidRDefault="00534027" w:rsidP="00534027">
      <w:pPr>
        <w:rPr>
          <w:rFonts w:hint="eastAsia"/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b/>
          <w:sz w:val="24"/>
        </w:rPr>
        <w:t>不良反应</w:t>
      </w:r>
      <w:r>
        <w:rPr>
          <w:rFonts w:hint="eastAsia"/>
          <w:sz w:val="24"/>
        </w:rPr>
        <w:t>】主要不良反应为嗜睡、口渴、多尿、咽喉痛、困倦、虚弱感、心悸、</w:t>
      </w:r>
    </w:p>
    <w:p w:rsidR="00534027" w:rsidRDefault="00534027" w:rsidP="00534027">
      <w:pPr>
        <w:rPr>
          <w:rFonts w:hint="eastAsia"/>
          <w:sz w:val="24"/>
        </w:rPr>
      </w:pPr>
      <w:r>
        <w:rPr>
          <w:rFonts w:hint="eastAsia"/>
          <w:sz w:val="24"/>
        </w:rPr>
        <w:t>皮肤瘀斑、出血倾向。</w:t>
      </w:r>
    </w:p>
    <w:p w:rsidR="00534027" w:rsidRDefault="00534027" w:rsidP="00534027">
      <w:pPr>
        <w:rPr>
          <w:rFonts w:hint="eastAsia"/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b/>
          <w:sz w:val="24"/>
        </w:rPr>
        <w:t>禁</w:t>
      </w: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忌</w:t>
      </w:r>
      <w:r>
        <w:rPr>
          <w:rFonts w:hint="eastAsia"/>
          <w:sz w:val="24"/>
        </w:rPr>
        <w:t>】</w:t>
      </w:r>
      <w:r>
        <w:rPr>
          <w:rFonts w:ascii="宋体" w:hAnsi="宋体" w:hint="eastAsia"/>
          <w:b/>
          <w:sz w:val="24"/>
        </w:rPr>
        <w:t>尚不明确</w:t>
      </w:r>
    </w:p>
    <w:p w:rsidR="00534027" w:rsidRPr="00E4193B" w:rsidRDefault="00534027" w:rsidP="00534027">
      <w:pPr>
        <w:rPr>
          <w:rFonts w:ascii="黑体" w:eastAsia="黑体" w:hint="eastAsia"/>
          <w:b/>
          <w:bCs/>
          <w:sz w:val="24"/>
        </w:rPr>
      </w:pPr>
      <w:r w:rsidRPr="00E4193B">
        <w:rPr>
          <w:rFonts w:hint="eastAsia"/>
          <w:sz w:val="24"/>
        </w:rPr>
        <w:t>【</w:t>
      </w:r>
      <w:r w:rsidRPr="00E4193B">
        <w:rPr>
          <w:rFonts w:hint="eastAsia"/>
          <w:b/>
          <w:sz w:val="24"/>
        </w:rPr>
        <w:t>注意事项</w:t>
      </w:r>
      <w:r w:rsidRPr="00E4193B">
        <w:rPr>
          <w:rFonts w:hint="eastAsia"/>
          <w:sz w:val="24"/>
        </w:rPr>
        <w:t>】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1、老年患者应在医师指导下使用。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2、服药期间不得驾驶机、车、船、从事高空作业、机械作业及操作精密仪器。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3、儿童剂量请向医师或药师咨询。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4、新生儿、早产儿不宜使用。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5、孕妇及哺乳期妇女慎用。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6、膀胱颈梗阻、幽门十二指肠梗阻、甲状腺功能亢进、青光眼、消化性溃疡、高血压和前列腺肥大者慎用。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7、如服用过量或出现严重不良反应，应立即就医。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8、对本品过敏者禁用，过敏体质者慎用。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9．本品性</w:t>
      </w:r>
      <w:proofErr w:type="gramStart"/>
      <w:r w:rsidRPr="00E4193B">
        <w:rPr>
          <w:rFonts w:ascii="宋体" w:hAnsi="宋体" w:hint="eastAsia"/>
          <w:b/>
          <w:sz w:val="24"/>
        </w:rPr>
        <w:t>状发生</w:t>
      </w:r>
      <w:proofErr w:type="gramEnd"/>
      <w:r w:rsidRPr="00E4193B">
        <w:rPr>
          <w:rFonts w:ascii="宋体" w:hAnsi="宋体" w:hint="eastAsia"/>
          <w:b/>
          <w:sz w:val="24"/>
        </w:rPr>
        <w:t>改变时禁止使用。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10．请将本品放在儿童不能接触的地方。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11．儿童必须在成人监护下使用。</w:t>
      </w:r>
    </w:p>
    <w:p w:rsidR="00534027" w:rsidRPr="00E4193B" w:rsidRDefault="00534027" w:rsidP="00534027">
      <w:pPr>
        <w:ind w:firstLineChars="49" w:firstLine="118"/>
        <w:rPr>
          <w:rFonts w:ascii="宋体" w:hAnsi="宋体" w:hint="eastAsia"/>
          <w:b/>
          <w:sz w:val="24"/>
        </w:rPr>
      </w:pPr>
      <w:r w:rsidRPr="00E4193B">
        <w:rPr>
          <w:rFonts w:ascii="宋体" w:hAnsi="宋体" w:hint="eastAsia"/>
          <w:b/>
          <w:sz w:val="24"/>
        </w:rPr>
        <w:t>12．如正在使用其他药品，使用本品前请咨询医师或药师。</w:t>
      </w:r>
    </w:p>
    <w:p w:rsidR="00534027" w:rsidRPr="00E4193B" w:rsidRDefault="00534027" w:rsidP="00534027">
      <w:pPr>
        <w:rPr>
          <w:rFonts w:hint="eastAsia"/>
          <w:sz w:val="24"/>
        </w:rPr>
      </w:pPr>
      <w:r w:rsidRPr="00E4193B">
        <w:rPr>
          <w:rFonts w:hint="eastAsia"/>
          <w:sz w:val="24"/>
        </w:rPr>
        <w:t>【</w:t>
      </w:r>
      <w:r w:rsidRPr="00E4193B">
        <w:rPr>
          <w:rFonts w:hint="eastAsia"/>
          <w:b/>
          <w:bCs/>
          <w:sz w:val="24"/>
        </w:rPr>
        <w:t>药物相互作用</w:t>
      </w:r>
      <w:r w:rsidRPr="00E4193B">
        <w:rPr>
          <w:rFonts w:hint="eastAsia"/>
          <w:sz w:val="24"/>
        </w:rPr>
        <w:t>】</w:t>
      </w:r>
    </w:p>
    <w:p w:rsidR="00534027" w:rsidRPr="00E4193B" w:rsidRDefault="00534027" w:rsidP="00534027">
      <w:pPr>
        <w:ind w:firstLineChars="50" w:firstLine="120"/>
        <w:rPr>
          <w:rFonts w:ascii="宋体" w:hAnsi="宋体" w:hint="eastAsia"/>
          <w:sz w:val="24"/>
        </w:rPr>
      </w:pPr>
      <w:r w:rsidRPr="00E4193B">
        <w:rPr>
          <w:rFonts w:ascii="宋体" w:hAnsi="宋体" w:hint="eastAsia"/>
          <w:sz w:val="24"/>
        </w:rPr>
        <w:t>1．本品不应与含抗组胺药（如马来酸氯苯那敏、苯海拉明等）的复方抗感冒药同服。</w:t>
      </w:r>
    </w:p>
    <w:p w:rsidR="00534027" w:rsidRPr="00E4193B" w:rsidRDefault="00534027" w:rsidP="00534027">
      <w:pPr>
        <w:ind w:firstLineChars="50" w:firstLine="120"/>
        <w:rPr>
          <w:rFonts w:ascii="宋体" w:hAnsi="宋体" w:hint="eastAsia"/>
          <w:sz w:val="24"/>
        </w:rPr>
      </w:pPr>
      <w:r w:rsidRPr="00E4193B">
        <w:rPr>
          <w:rFonts w:ascii="宋体" w:hAnsi="宋体" w:hint="eastAsia"/>
          <w:sz w:val="24"/>
        </w:rPr>
        <w:t>2．本品不应与含抗胆碱药（如颠茄制剂、阿托品等）的药品同服。</w:t>
      </w:r>
    </w:p>
    <w:p w:rsidR="00534027" w:rsidRPr="00E4193B" w:rsidRDefault="00534027" w:rsidP="00534027">
      <w:pPr>
        <w:ind w:firstLineChars="50" w:firstLine="120"/>
        <w:rPr>
          <w:rFonts w:ascii="宋体" w:hAnsi="宋体" w:hint="eastAsia"/>
          <w:sz w:val="24"/>
        </w:rPr>
      </w:pPr>
      <w:r w:rsidRPr="00E4193B">
        <w:rPr>
          <w:rFonts w:ascii="宋体" w:hAnsi="宋体" w:hint="eastAsia"/>
          <w:sz w:val="24"/>
        </w:rPr>
        <w:lastRenderedPageBreak/>
        <w:t xml:space="preserve">3、与解热镇痛药物配伍，可增强其镇痛和缓解感冒症状的作用。 </w:t>
      </w:r>
    </w:p>
    <w:p w:rsidR="00534027" w:rsidRPr="00E4193B" w:rsidRDefault="00534027" w:rsidP="00534027">
      <w:pPr>
        <w:ind w:firstLineChars="50" w:firstLine="120"/>
        <w:rPr>
          <w:rFonts w:ascii="宋体" w:hAnsi="宋体" w:hint="eastAsia"/>
          <w:sz w:val="24"/>
        </w:rPr>
      </w:pPr>
      <w:r w:rsidRPr="00E4193B">
        <w:rPr>
          <w:rFonts w:ascii="宋体" w:hAnsi="宋体" w:hint="eastAsia"/>
          <w:sz w:val="24"/>
        </w:rPr>
        <w:t>4、与中枢镇静药、催眠药、安定药或乙醇并用，可增加对中枢神经的抑制作用。</w:t>
      </w:r>
    </w:p>
    <w:p w:rsidR="00534027" w:rsidRPr="00E4193B" w:rsidRDefault="00534027" w:rsidP="00534027">
      <w:pPr>
        <w:ind w:firstLineChars="50" w:firstLine="120"/>
        <w:rPr>
          <w:rFonts w:ascii="宋体" w:hAnsi="宋体" w:hint="eastAsia"/>
          <w:sz w:val="24"/>
        </w:rPr>
      </w:pPr>
      <w:r w:rsidRPr="00E4193B">
        <w:rPr>
          <w:rFonts w:ascii="宋体" w:hAnsi="宋体" w:hint="eastAsia"/>
          <w:sz w:val="24"/>
        </w:rPr>
        <w:t>5、本品可增强抗抑郁药的作用，不宜同用。</w:t>
      </w:r>
    </w:p>
    <w:p w:rsidR="00534027" w:rsidRPr="00E4193B" w:rsidRDefault="00534027" w:rsidP="00534027">
      <w:pPr>
        <w:ind w:firstLineChars="50" w:firstLine="120"/>
        <w:rPr>
          <w:rFonts w:ascii="宋体" w:hAnsi="宋体" w:hint="eastAsia"/>
          <w:sz w:val="24"/>
        </w:rPr>
      </w:pPr>
      <w:r w:rsidRPr="00E4193B">
        <w:rPr>
          <w:rFonts w:ascii="宋体" w:hAnsi="宋体" w:hint="eastAsia"/>
          <w:sz w:val="24"/>
        </w:rPr>
        <w:t>6、如与其他药物同时使用可能发生药物相互作用，详情请咨询医师或药师。</w:t>
      </w:r>
    </w:p>
    <w:p w:rsidR="00534027" w:rsidRPr="00E4193B" w:rsidRDefault="00534027" w:rsidP="00534027">
      <w:pPr>
        <w:rPr>
          <w:rFonts w:ascii="宋体" w:hAnsi="宋体" w:hint="eastAsia"/>
          <w:sz w:val="24"/>
        </w:rPr>
      </w:pPr>
      <w:r w:rsidRPr="00E4193B">
        <w:rPr>
          <w:rFonts w:hint="eastAsia"/>
          <w:sz w:val="24"/>
        </w:rPr>
        <w:t>【药理作用】作为组织胺</w:t>
      </w:r>
      <w:r w:rsidRPr="00E4193B">
        <w:rPr>
          <w:rFonts w:hint="eastAsia"/>
          <w:sz w:val="24"/>
        </w:rPr>
        <w:t>H</w:t>
      </w:r>
      <w:r w:rsidRPr="00DD45FB">
        <w:rPr>
          <w:rFonts w:hint="eastAsia"/>
          <w:sz w:val="24"/>
          <w:vertAlign w:val="subscript"/>
        </w:rPr>
        <w:t>l</w:t>
      </w:r>
      <w:r w:rsidRPr="00E4193B">
        <w:rPr>
          <w:rFonts w:hint="eastAsia"/>
          <w:sz w:val="24"/>
        </w:rPr>
        <w:t>受体拮抗剂，本品能对抗过敏反应所致的毛细血管扩张，降低毛细血管的通透性，缓解支气管平滑肌收缩所致的喘息，本品抗组胺作用较持久，也具有明显的中枢抑制作用，能增加麻醉药、镇痛药、催眼药和局麻药的作用。本品主要在肝脏代谢。</w:t>
      </w:r>
    </w:p>
    <w:p w:rsidR="00534027" w:rsidRPr="00E4193B" w:rsidRDefault="00534027" w:rsidP="00534027">
      <w:pPr>
        <w:rPr>
          <w:rFonts w:hint="eastAsia"/>
          <w:sz w:val="24"/>
        </w:rPr>
      </w:pPr>
      <w:r w:rsidRPr="00E4193B">
        <w:rPr>
          <w:rFonts w:hint="eastAsia"/>
          <w:sz w:val="24"/>
        </w:rPr>
        <w:t>【贮</w:t>
      </w:r>
      <w:r w:rsidRPr="00E4193B">
        <w:rPr>
          <w:rFonts w:hint="eastAsia"/>
          <w:sz w:val="24"/>
        </w:rPr>
        <w:t xml:space="preserve">    </w:t>
      </w:r>
      <w:r w:rsidRPr="00E4193B">
        <w:rPr>
          <w:rFonts w:hint="eastAsia"/>
          <w:sz w:val="24"/>
        </w:rPr>
        <w:t>藏】遮光，密封保存。</w:t>
      </w:r>
    </w:p>
    <w:p w:rsidR="00534027" w:rsidRPr="00E4193B" w:rsidRDefault="00534027" w:rsidP="00534027">
      <w:pPr>
        <w:rPr>
          <w:rFonts w:hint="eastAsia"/>
          <w:sz w:val="24"/>
        </w:rPr>
      </w:pPr>
      <w:r w:rsidRPr="00E4193B">
        <w:rPr>
          <w:rFonts w:hint="eastAsia"/>
          <w:sz w:val="24"/>
        </w:rPr>
        <w:t>【包</w:t>
      </w:r>
      <w:r w:rsidRPr="00E4193B">
        <w:rPr>
          <w:rFonts w:hint="eastAsia"/>
          <w:sz w:val="24"/>
        </w:rPr>
        <w:t xml:space="preserve">    </w:t>
      </w:r>
      <w:r w:rsidRPr="00E4193B">
        <w:rPr>
          <w:rFonts w:hint="eastAsia"/>
          <w:sz w:val="24"/>
        </w:rPr>
        <w:t>装】</w:t>
      </w:r>
      <w:r w:rsidRPr="00E4193B">
        <w:rPr>
          <w:rFonts w:hint="eastAsia"/>
          <w:bCs/>
          <w:sz w:val="24"/>
        </w:rPr>
        <w:t>口服固体药用高密度聚乙烯瓶，</w:t>
      </w:r>
      <w:r>
        <w:rPr>
          <w:rFonts w:hint="eastAsia"/>
          <w:bCs/>
          <w:sz w:val="24"/>
        </w:rPr>
        <w:t>100</w:t>
      </w:r>
      <w:r>
        <w:rPr>
          <w:rFonts w:hint="eastAsia"/>
          <w:bCs/>
          <w:sz w:val="24"/>
        </w:rPr>
        <w:t>片，</w:t>
      </w:r>
      <w:r w:rsidRPr="00E4193B">
        <w:rPr>
          <w:rFonts w:hint="eastAsia"/>
          <w:bCs/>
          <w:sz w:val="24"/>
        </w:rPr>
        <w:t>100</w:t>
      </w:r>
      <w:r>
        <w:rPr>
          <w:rFonts w:hint="eastAsia"/>
          <w:bCs/>
          <w:sz w:val="24"/>
        </w:rPr>
        <w:t>0</w:t>
      </w:r>
      <w:r w:rsidRPr="00E4193B">
        <w:rPr>
          <w:rFonts w:hint="eastAsia"/>
          <w:bCs/>
          <w:sz w:val="24"/>
        </w:rPr>
        <w:t>片</w:t>
      </w:r>
      <w:r w:rsidRPr="00E4193B">
        <w:rPr>
          <w:rFonts w:hint="eastAsia"/>
          <w:bCs/>
          <w:sz w:val="24"/>
        </w:rPr>
        <w:t>/</w:t>
      </w:r>
      <w:r w:rsidRPr="00E4193B">
        <w:rPr>
          <w:rFonts w:hint="eastAsia"/>
          <w:bCs/>
          <w:sz w:val="24"/>
        </w:rPr>
        <w:t>瓶。</w:t>
      </w:r>
    </w:p>
    <w:p w:rsidR="00534027" w:rsidRPr="00E4193B" w:rsidRDefault="00534027" w:rsidP="00534027">
      <w:pPr>
        <w:rPr>
          <w:rFonts w:hint="eastAsia"/>
          <w:bCs/>
          <w:sz w:val="24"/>
        </w:rPr>
      </w:pPr>
      <w:r w:rsidRPr="00E4193B">
        <w:rPr>
          <w:rFonts w:hint="eastAsia"/>
          <w:sz w:val="24"/>
        </w:rPr>
        <w:t>【有</w:t>
      </w:r>
      <w:r w:rsidRPr="00E4193B">
        <w:rPr>
          <w:rFonts w:hint="eastAsia"/>
          <w:sz w:val="24"/>
        </w:rPr>
        <w:t xml:space="preserve"> </w:t>
      </w:r>
      <w:r w:rsidRPr="00E4193B">
        <w:rPr>
          <w:rFonts w:hint="eastAsia"/>
          <w:sz w:val="24"/>
        </w:rPr>
        <w:t>效</w:t>
      </w:r>
      <w:r w:rsidRPr="00E4193B">
        <w:rPr>
          <w:rFonts w:hint="eastAsia"/>
          <w:sz w:val="24"/>
        </w:rPr>
        <w:t xml:space="preserve"> </w:t>
      </w:r>
      <w:r w:rsidRPr="00E4193B">
        <w:rPr>
          <w:rFonts w:hint="eastAsia"/>
          <w:sz w:val="24"/>
        </w:rPr>
        <w:t>期】</w:t>
      </w:r>
      <w:r w:rsidRPr="00E4193B">
        <w:rPr>
          <w:rFonts w:hint="eastAsia"/>
          <w:bCs/>
          <w:sz w:val="24"/>
        </w:rPr>
        <w:t>24</w:t>
      </w:r>
      <w:r w:rsidRPr="00E4193B">
        <w:rPr>
          <w:rFonts w:hint="eastAsia"/>
          <w:bCs/>
          <w:sz w:val="24"/>
        </w:rPr>
        <w:t>个月</w:t>
      </w:r>
    </w:p>
    <w:p w:rsidR="00534027" w:rsidRPr="00E4193B" w:rsidRDefault="00534027" w:rsidP="00534027">
      <w:pPr>
        <w:pStyle w:val="a3"/>
        <w:ind w:firstLine="0"/>
        <w:rPr>
          <w:rFonts w:ascii="宋体" w:hAnsi="宋体" w:hint="eastAsia"/>
          <w:sz w:val="24"/>
        </w:rPr>
      </w:pPr>
      <w:r w:rsidRPr="00E4193B">
        <w:rPr>
          <w:rFonts w:hint="eastAsia"/>
          <w:sz w:val="24"/>
        </w:rPr>
        <w:t>【执行标准】</w:t>
      </w:r>
      <w:r w:rsidRPr="00E4193B">
        <w:rPr>
          <w:rFonts w:ascii="宋体" w:hAnsi="宋体" w:hint="eastAsia"/>
          <w:sz w:val="24"/>
          <w:szCs w:val="18"/>
        </w:rPr>
        <w:t>中国药典2020年版二部。</w:t>
      </w:r>
    </w:p>
    <w:p w:rsidR="00534027" w:rsidRPr="00E4193B" w:rsidRDefault="00534027" w:rsidP="00534027">
      <w:pPr>
        <w:rPr>
          <w:rFonts w:hint="eastAsia"/>
          <w:sz w:val="24"/>
        </w:rPr>
      </w:pPr>
      <w:r w:rsidRPr="00E4193B">
        <w:rPr>
          <w:rFonts w:hint="eastAsia"/>
          <w:sz w:val="24"/>
        </w:rPr>
        <w:t>【批准文号】国药准字</w:t>
      </w:r>
      <w:r w:rsidRPr="00E4193B">
        <w:rPr>
          <w:rFonts w:hint="eastAsia"/>
          <w:sz w:val="24"/>
        </w:rPr>
        <w:t>H41023752</w:t>
      </w:r>
    </w:p>
    <w:p w:rsidR="00534027" w:rsidRPr="00E4193B" w:rsidRDefault="00534027" w:rsidP="00534027">
      <w:pPr>
        <w:outlineLvl w:val="0"/>
        <w:rPr>
          <w:rFonts w:ascii="宋体" w:hAnsi="宋体" w:hint="eastAsia"/>
          <w:sz w:val="24"/>
        </w:rPr>
      </w:pPr>
      <w:r w:rsidRPr="00E4193B">
        <w:rPr>
          <w:rFonts w:ascii="宋体" w:hAnsi="宋体" w:hint="eastAsia"/>
          <w:sz w:val="24"/>
        </w:rPr>
        <w:t>【上市许可持有人】海南制药厂有限公司制药二厂</w:t>
      </w:r>
    </w:p>
    <w:p w:rsidR="00534027" w:rsidRPr="00E4193B" w:rsidRDefault="00534027" w:rsidP="00534027">
      <w:pPr>
        <w:outlineLvl w:val="0"/>
        <w:rPr>
          <w:rFonts w:ascii="宋体" w:hAnsi="宋体" w:hint="eastAsia"/>
          <w:sz w:val="24"/>
        </w:rPr>
      </w:pPr>
      <w:r w:rsidRPr="00E4193B">
        <w:rPr>
          <w:rFonts w:ascii="宋体" w:hAnsi="宋体" w:hint="eastAsia"/>
          <w:sz w:val="24"/>
        </w:rPr>
        <w:t>【地    址】林州市</w:t>
      </w:r>
      <w:proofErr w:type="gramStart"/>
      <w:r w:rsidRPr="00E4193B">
        <w:rPr>
          <w:rFonts w:ascii="宋体" w:hAnsi="宋体" w:hint="eastAsia"/>
          <w:sz w:val="24"/>
        </w:rPr>
        <w:t>史家河</w:t>
      </w:r>
      <w:proofErr w:type="gramEnd"/>
      <w:r w:rsidRPr="00E4193B">
        <w:rPr>
          <w:rFonts w:ascii="宋体" w:hAnsi="宋体" w:hint="eastAsia"/>
          <w:sz w:val="24"/>
        </w:rPr>
        <w:t>工业园区</w:t>
      </w:r>
    </w:p>
    <w:p w:rsidR="00534027" w:rsidRPr="00E4193B" w:rsidRDefault="00534027" w:rsidP="00534027">
      <w:pPr>
        <w:rPr>
          <w:rFonts w:hint="eastAsia"/>
          <w:sz w:val="24"/>
        </w:rPr>
      </w:pPr>
      <w:r w:rsidRPr="00E4193B">
        <w:rPr>
          <w:rFonts w:hint="eastAsia"/>
          <w:sz w:val="24"/>
        </w:rPr>
        <w:t>【说明书修订日期】</w:t>
      </w:r>
      <w:r w:rsidRPr="00E4193B">
        <w:rPr>
          <w:rFonts w:hint="eastAsia"/>
          <w:sz w:val="24"/>
        </w:rPr>
        <w:t>2020</w:t>
      </w:r>
      <w:r w:rsidRPr="00E4193B">
        <w:rPr>
          <w:rFonts w:hint="eastAsia"/>
          <w:sz w:val="24"/>
        </w:rPr>
        <w:t>年</w:t>
      </w:r>
      <w:r w:rsidRPr="00E4193B">
        <w:rPr>
          <w:rFonts w:hint="eastAsia"/>
          <w:sz w:val="24"/>
        </w:rPr>
        <w:t>12</w:t>
      </w:r>
      <w:r w:rsidRPr="00E4193B">
        <w:rPr>
          <w:rFonts w:hint="eastAsia"/>
          <w:sz w:val="24"/>
        </w:rPr>
        <w:t>月</w:t>
      </w:r>
      <w:r w:rsidRPr="00E4193B">
        <w:rPr>
          <w:rFonts w:hint="eastAsia"/>
          <w:sz w:val="24"/>
        </w:rPr>
        <w:t>30</w:t>
      </w:r>
      <w:r w:rsidRPr="00E4193B">
        <w:rPr>
          <w:rFonts w:hint="eastAsia"/>
          <w:sz w:val="24"/>
        </w:rPr>
        <w:t>日</w:t>
      </w:r>
    </w:p>
    <w:p w:rsidR="00534027" w:rsidRPr="00E4193B" w:rsidRDefault="00534027" w:rsidP="00534027">
      <w:pPr>
        <w:rPr>
          <w:rFonts w:hint="eastAsia"/>
          <w:sz w:val="24"/>
        </w:rPr>
      </w:pPr>
      <w:r w:rsidRPr="00E4193B">
        <w:rPr>
          <w:rFonts w:hint="eastAsia"/>
          <w:sz w:val="24"/>
        </w:rPr>
        <w:t>【生产企业】</w:t>
      </w:r>
    </w:p>
    <w:p w:rsidR="00534027" w:rsidRPr="00E4193B" w:rsidRDefault="00534027" w:rsidP="00534027">
      <w:pPr>
        <w:ind w:firstLineChars="342" w:firstLine="821"/>
        <w:rPr>
          <w:rFonts w:hint="eastAsia"/>
          <w:sz w:val="24"/>
        </w:rPr>
      </w:pPr>
      <w:r w:rsidRPr="00E4193B">
        <w:rPr>
          <w:rFonts w:hint="eastAsia"/>
          <w:sz w:val="24"/>
        </w:rPr>
        <w:t>企业名称：</w:t>
      </w:r>
      <w:r w:rsidRPr="00E4193B">
        <w:rPr>
          <w:rFonts w:ascii="宋体" w:hAnsi="宋体" w:hint="eastAsia"/>
          <w:sz w:val="24"/>
        </w:rPr>
        <w:t>海南制药厂有限公司制药二厂</w:t>
      </w:r>
    </w:p>
    <w:p w:rsidR="00534027" w:rsidRPr="00E4193B" w:rsidRDefault="00534027" w:rsidP="00534027">
      <w:pPr>
        <w:ind w:firstLineChars="342" w:firstLine="821"/>
        <w:rPr>
          <w:rFonts w:hint="eastAsia"/>
          <w:sz w:val="24"/>
        </w:rPr>
      </w:pPr>
      <w:r w:rsidRPr="00E4193B">
        <w:rPr>
          <w:rFonts w:hint="eastAsia"/>
          <w:sz w:val="24"/>
        </w:rPr>
        <w:t>生产地址：林州市</w:t>
      </w:r>
      <w:proofErr w:type="gramStart"/>
      <w:r w:rsidRPr="00E4193B">
        <w:rPr>
          <w:rFonts w:hint="eastAsia"/>
          <w:sz w:val="24"/>
        </w:rPr>
        <w:t>史家河</w:t>
      </w:r>
      <w:proofErr w:type="gramEnd"/>
      <w:r w:rsidRPr="00E4193B">
        <w:rPr>
          <w:rFonts w:hint="eastAsia"/>
          <w:sz w:val="24"/>
        </w:rPr>
        <w:t>工业园区</w:t>
      </w:r>
    </w:p>
    <w:p w:rsidR="00534027" w:rsidRPr="00E4193B" w:rsidRDefault="00534027" w:rsidP="00534027">
      <w:pPr>
        <w:ind w:firstLineChars="342" w:firstLine="821"/>
        <w:rPr>
          <w:rFonts w:hint="eastAsia"/>
          <w:sz w:val="24"/>
        </w:rPr>
      </w:pPr>
      <w:r w:rsidRPr="00E4193B">
        <w:rPr>
          <w:rFonts w:hint="eastAsia"/>
          <w:sz w:val="24"/>
        </w:rPr>
        <w:t>邮政编码：</w:t>
      </w:r>
      <w:r w:rsidRPr="00E4193B">
        <w:rPr>
          <w:rFonts w:hint="eastAsia"/>
          <w:sz w:val="24"/>
        </w:rPr>
        <w:t>456592</w:t>
      </w:r>
    </w:p>
    <w:p w:rsidR="00534027" w:rsidRPr="00E4193B" w:rsidRDefault="00534027" w:rsidP="00534027">
      <w:pPr>
        <w:ind w:firstLineChars="342" w:firstLine="821"/>
        <w:rPr>
          <w:rFonts w:hint="eastAsia"/>
          <w:sz w:val="24"/>
        </w:rPr>
      </w:pPr>
      <w:r w:rsidRPr="00E4193B">
        <w:rPr>
          <w:rFonts w:hint="eastAsia"/>
          <w:sz w:val="24"/>
        </w:rPr>
        <w:t>电话号码：</w:t>
      </w:r>
      <w:r w:rsidRPr="00E4193B">
        <w:rPr>
          <w:rFonts w:hint="eastAsia"/>
          <w:sz w:val="24"/>
        </w:rPr>
        <w:t>0372-</w:t>
      </w:r>
      <w:r w:rsidRPr="00E4193B">
        <w:rPr>
          <w:rFonts w:ascii="宋体" w:hAnsi="宋体" w:hint="eastAsia"/>
          <w:sz w:val="24"/>
        </w:rPr>
        <w:t>6515111</w:t>
      </w:r>
    </w:p>
    <w:p w:rsidR="00534027" w:rsidRPr="00E4193B" w:rsidRDefault="00534027" w:rsidP="00534027">
      <w:pPr>
        <w:ind w:firstLineChars="342" w:firstLine="821"/>
        <w:rPr>
          <w:rFonts w:hint="eastAsia"/>
          <w:sz w:val="24"/>
        </w:rPr>
      </w:pPr>
      <w:r w:rsidRPr="00E4193B">
        <w:rPr>
          <w:rFonts w:hint="eastAsia"/>
          <w:sz w:val="24"/>
        </w:rPr>
        <w:t>传真号码：</w:t>
      </w:r>
      <w:r w:rsidRPr="00E4193B">
        <w:rPr>
          <w:rFonts w:hint="eastAsia"/>
          <w:sz w:val="24"/>
        </w:rPr>
        <w:t>0372-</w:t>
      </w:r>
      <w:r w:rsidRPr="00E4193B">
        <w:rPr>
          <w:rFonts w:ascii="宋体" w:hAnsi="宋体" w:hint="eastAsia"/>
          <w:sz w:val="24"/>
        </w:rPr>
        <w:t>6515111</w:t>
      </w:r>
    </w:p>
    <w:p w:rsidR="00534027" w:rsidRPr="00E4193B" w:rsidRDefault="00534027" w:rsidP="00534027">
      <w:pPr>
        <w:ind w:firstLineChars="343" w:firstLine="826"/>
        <w:rPr>
          <w:rFonts w:ascii="宋体" w:hAnsi="宋体"/>
          <w:sz w:val="24"/>
        </w:rPr>
      </w:pPr>
      <w:r w:rsidRPr="00E4193B">
        <w:rPr>
          <w:rFonts w:ascii="宋体" w:hAnsi="宋体" w:hint="eastAsia"/>
          <w:b/>
          <w:bCs/>
          <w:sz w:val="24"/>
        </w:rPr>
        <w:t>如有问题可与生产企业联系</w:t>
      </w:r>
    </w:p>
    <w:p w:rsidR="00B34912" w:rsidRPr="00534027" w:rsidRDefault="00B34912"/>
    <w:sectPr w:rsidR="00B34912" w:rsidRPr="00534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27"/>
    <w:rsid w:val="00534027"/>
    <w:rsid w:val="00B3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534027"/>
    <w:pPr>
      <w:ind w:firstLine="42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534027"/>
    <w:pPr>
      <w:ind w:firstLine="4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1161</Characters>
  <Application>Microsoft Office Word</Application>
  <DocSecurity>0</DocSecurity>
  <Lines>9</Lines>
  <Paragraphs>2</Paragraphs>
  <ScaleCrop>false</ScaleCrop>
  <Company>2012dnd.com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2024-08-09T00:20:00Z</dcterms:created>
  <dcterms:modified xsi:type="dcterms:W3CDTF">2024-08-09T00:21:00Z</dcterms:modified>
</cp:coreProperties>
</file>