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96" w:rsidRPr="008C5496" w:rsidRDefault="0099769C" w:rsidP="008C5496">
      <w:pPr>
        <w:rPr>
          <w:rFonts w:ascii="宋体" w:eastAsia="宋体" w:hAnsi="宋体" w:cs="Times New Roman"/>
          <w:szCs w:val="21"/>
        </w:rPr>
      </w:pPr>
      <w:r w:rsidRPr="008C5496">
        <w:rPr>
          <w:rFonts w:ascii="宋体" w:eastAsia="宋体" w:hAnsi="宋体" w:cs="Times New Roman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E16E66C" wp14:editId="4F92C142">
            <wp:simplePos x="0" y="0"/>
            <wp:positionH relativeFrom="column">
              <wp:posOffset>5008880</wp:posOffset>
            </wp:positionH>
            <wp:positionV relativeFrom="paragraph">
              <wp:posOffset>38100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496">
        <w:rPr>
          <w:rFonts w:ascii="宋体" w:eastAsia="宋体" w:hAnsi="宋体" w:cs="Times New Roman"/>
          <w:szCs w:val="21"/>
        </w:rPr>
        <w:t>核准日期</w:t>
      </w:r>
      <w:r w:rsidRPr="008C5496">
        <w:rPr>
          <w:rFonts w:ascii="宋体" w:eastAsia="宋体" w:hAnsi="宋体" w:cs="Times New Roman" w:hint="eastAsia"/>
          <w:szCs w:val="21"/>
        </w:rPr>
        <w:t>:2007年05月28日</w:t>
      </w:r>
      <w:r w:rsidR="008C5496" w:rsidRPr="008C5496">
        <w:rPr>
          <w:rFonts w:ascii="宋体" w:eastAsia="宋体" w:hAnsi="宋体" w:cs="Times New Roman" w:hint="eastAsia"/>
          <w:szCs w:val="21"/>
        </w:rPr>
        <w:t xml:space="preserve">  修订</w:t>
      </w:r>
      <w:r w:rsidR="008C5496" w:rsidRPr="008C5496">
        <w:rPr>
          <w:rFonts w:ascii="宋体" w:eastAsia="宋体" w:hAnsi="宋体" w:cs="Times New Roman"/>
          <w:szCs w:val="21"/>
        </w:rPr>
        <w:t>日期</w:t>
      </w:r>
      <w:r w:rsidR="008C5496" w:rsidRPr="008C5496">
        <w:rPr>
          <w:rFonts w:ascii="宋体" w:eastAsia="宋体" w:hAnsi="宋体" w:cs="Times New Roman" w:hint="eastAsia"/>
          <w:szCs w:val="21"/>
        </w:rPr>
        <w:t>:2015年12月01日</w:t>
      </w:r>
    </w:p>
    <w:p w:rsidR="008C5496" w:rsidRPr="008C5496" w:rsidRDefault="0099769C" w:rsidP="008C5496">
      <w:pPr>
        <w:rPr>
          <w:rFonts w:ascii="宋体" w:eastAsia="宋体" w:hAnsi="宋体" w:cs="Times New Roman"/>
          <w:szCs w:val="21"/>
        </w:rPr>
      </w:pPr>
      <w:r w:rsidRPr="008C5496">
        <w:rPr>
          <w:rFonts w:ascii="宋体" w:eastAsia="宋体" w:hAnsi="宋体" w:cs="Times New Roman" w:hint="eastAsia"/>
          <w:szCs w:val="21"/>
        </w:rPr>
        <w:t>修订</w:t>
      </w:r>
      <w:r w:rsidRPr="008C5496">
        <w:rPr>
          <w:rFonts w:ascii="宋体" w:eastAsia="宋体" w:hAnsi="宋体" w:cs="Times New Roman"/>
          <w:szCs w:val="21"/>
        </w:rPr>
        <w:t>日期</w:t>
      </w:r>
      <w:r w:rsidRPr="008C5496">
        <w:rPr>
          <w:rFonts w:ascii="宋体" w:eastAsia="宋体" w:hAnsi="宋体" w:cs="Times New Roman" w:hint="eastAsia"/>
          <w:szCs w:val="21"/>
        </w:rPr>
        <w:t>:2008年11月25日</w:t>
      </w:r>
      <w:r w:rsidR="008C5496" w:rsidRPr="008C5496">
        <w:rPr>
          <w:rFonts w:ascii="宋体" w:eastAsia="宋体" w:hAnsi="宋体" w:cs="Times New Roman" w:hint="eastAsia"/>
          <w:szCs w:val="21"/>
        </w:rPr>
        <w:t xml:space="preserve">  修订</w:t>
      </w:r>
      <w:r w:rsidR="008C5496" w:rsidRPr="008C5496">
        <w:rPr>
          <w:rFonts w:ascii="宋体" w:eastAsia="宋体" w:hAnsi="宋体" w:cs="Times New Roman"/>
          <w:szCs w:val="21"/>
        </w:rPr>
        <w:t>日期</w:t>
      </w:r>
      <w:r w:rsidR="008C5496" w:rsidRPr="008C5496">
        <w:rPr>
          <w:rFonts w:ascii="宋体" w:eastAsia="宋体" w:hAnsi="宋体" w:cs="Times New Roman" w:hint="eastAsia"/>
          <w:szCs w:val="21"/>
        </w:rPr>
        <w:t>:2019年12月01日</w:t>
      </w:r>
    </w:p>
    <w:p w:rsidR="0099769C" w:rsidRPr="008C5496" w:rsidRDefault="0099769C" w:rsidP="0099769C">
      <w:pPr>
        <w:rPr>
          <w:rFonts w:ascii="宋体" w:eastAsia="宋体" w:hAnsi="宋体" w:cs="Times New Roman"/>
          <w:szCs w:val="21"/>
        </w:rPr>
      </w:pPr>
      <w:r w:rsidRPr="008C5496">
        <w:rPr>
          <w:rFonts w:ascii="宋体" w:eastAsia="宋体" w:hAnsi="宋体" w:cs="Times New Roman" w:hint="eastAsia"/>
          <w:szCs w:val="21"/>
        </w:rPr>
        <w:t>修订</w:t>
      </w:r>
      <w:r w:rsidRPr="008C5496">
        <w:rPr>
          <w:rFonts w:ascii="宋体" w:eastAsia="宋体" w:hAnsi="宋体" w:cs="Times New Roman"/>
          <w:szCs w:val="21"/>
        </w:rPr>
        <w:t>日期</w:t>
      </w:r>
      <w:r w:rsidRPr="008C5496">
        <w:rPr>
          <w:rFonts w:ascii="宋体" w:eastAsia="宋体" w:hAnsi="宋体" w:cs="Times New Roman" w:hint="eastAsia"/>
          <w:szCs w:val="21"/>
        </w:rPr>
        <w:t>:2010年10月01日</w:t>
      </w:r>
      <w:r w:rsidR="008C5496" w:rsidRPr="008C5496">
        <w:rPr>
          <w:rFonts w:ascii="宋体" w:eastAsia="宋体" w:hAnsi="宋体" w:cs="Times New Roman" w:hint="eastAsia"/>
          <w:szCs w:val="21"/>
        </w:rPr>
        <w:t xml:space="preserve">  修订日期:2020年12月30日</w:t>
      </w:r>
    </w:p>
    <w:p w:rsidR="00C67B64" w:rsidRPr="00B866AC" w:rsidRDefault="00C67B64" w:rsidP="008C5496">
      <w:pPr>
        <w:spacing w:line="440" w:lineRule="exact"/>
        <w:jc w:val="center"/>
        <w:rPr>
          <w:rFonts w:ascii="宋体" w:hAnsi="宋体"/>
          <w:b/>
          <w:sz w:val="36"/>
          <w:szCs w:val="36"/>
        </w:rPr>
      </w:pPr>
      <w:r w:rsidRPr="00B866AC">
        <w:rPr>
          <w:rFonts w:ascii="宋体" w:hAnsi="宋体" w:hint="eastAsia"/>
          <w:b/>
          <w:sz w:val="36"/>
          <w:szCs w:val="36"/>
        </w:rPr>
        <w:t>维生素C</w:t>
      </w:r>
      <w:r w:rsidRPr="00B866AC">
        <w:rPr>
          <w:rFonts w:ascii="宋体" w:hAnsi="宋体"/>
          <w:b/>
          <w:sz w:val="36"/>
          <w:szCs w:val="36"/>
        </w:rPr>
        <w:t>注射液说明书</w:t>
      </w:r>
    </w:p>
    <w:p w:rsidR="00D42589" w:rsidRDefault="00C67B64" w:rsidP="00D42589">
      <w:pPr>
        <w:spacing w:line="360" w:lineRule="auto"/>
        <w:jc w:val="center"/>
        <w:rPr>
          <w:rFonts w:ascii="宋体" w:hAnsi="宋体"/>
          <w:b/>
          <w:sz w:val="24"/>
        </w:rPr>
      </w:pPr>
      <w:r w:rsidRPr="006433E3">
        <w:rPr>
          <w:rFonts w:ascii="宋体" w:hAnsi="宋体"/>
          <w:b/>
          <w:sz w:val="24"/>
        </w:rPr>
        <w:t>请仔细阅读说明书并在医师指导下使用</w:t>
      </w:r>
    </w:p>
    <w:p w:rsidR="00C67B64" w:rsidRPr="00D42589" w:rsidRDefault="00C67B64" w:rsidP="00D42589">
      <w:pPr>
        <w:spacing w:line="360" w:lineRule="auto"/>
        <w:jc w:val="left"/>
        <w:rPr>
          <w:rFonts w:ascii="宋体" w:hAnsi="宋体"/>
          <w:b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【药品名称】</w:t>
      </w:r>
    </w:p>
    <w:p w:rsidR="00C67B64" w:rsidRPr="006433E3" w:rsidRDefault="00C67B64" w:rsidP="00C67B64">
      <w:pPr>
        <w:spacing w:line="340" w:lineRule="exact"/>
        <w:ind w:leftChars="50" w:left="105" w:firstLineChars="247" w:firstLine="593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通用名称：维生素C注射液</w:t>
      </w:r>
    </w:p>
    <w:p w:rsidR="00C67B64" w:rsidRPr="006433E3" w:rsidRDefault="00C67B64" w:rsidP="00C67B64">
      <w:pPr>
        <w:spacing w:line="340" w:lineRule="exact"/>
        <w:ind w:leftChars="50" w:left="105" w:firstLineChars="247" w:firstLine="593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英文名称：Vitamin C Injection</w:t>
      </w:r>
    </w:p>
    <w:p w:rsidR="00C67B64" w:rsidRPr="006433E3" w:rsidRDefault="00C67B64" w:rsidP="00C67B64">
      <w:pPr>
        <w:spacing w:line="340" w:lineRule="exact"/>
        <w:ind w:leftChars="50" w:left="105" w:firstLineChars="247" w:firstLine="593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汉语拼音：</w:t>
      </w:r>
      <w:proofErr w:type="spellStart"/>
      <w:r w:rsidRPr="006433E3">
        <w:rPr>
          <w:rFonts w:ascii="宋体" w:hAnsi="宋体" w:hint="eastAsia"/>
          <w:sz w:val="24"/>
        </w:rPr>
        <w:t>Weishengsu</w:t>
      </w:r>
      <w:proofErr w:type="spellEnd"/>
      <w:r w:rsidRPr="006433E3">
        <w:rPr>
          <w:rFonts w:ascii="宋体" w:hAnsi="宋体" w:hint="eastAsia"/>
          <w:sz w:val="24"/>
        </w:rPr>
        <w:t xml:space="preserve"> C </w:t>
      </w:r>
      <w:proofErr w:type="spellStart"/>
      <w:r w:rsidRPr="006433E3">
        <w:rPr>
          <w:rFonts w:ascii="宋体" w:hAnsi="宋体" w:hint="eastAsia"/>
          <w:sz w:val="24"/>
        </w:rPr>
        <w:t>Zhusheye</w:t>
      </w:r>
      <w:proofErr w:type="spellEnd"/>
    </w:p>
    <w:p w:rsidR="00C67B64" w:rsidRPr="006433E3" w:rsidRDefault="00C67B64" w:rsidP="00C67B64">
      <w:pPr>
        <w:spacing w:line="340" w:lineRule="exact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成份</w:t>
      </w:r>
      <w:r w:rsidRPr="006433E3">
        <w:rPr>
          <w:rFonts w:ascii="宋体" w:hAnsi="宋体" w:hint="eastAsia"/>
          <w:sz w:val="24"/>
        </w:rPr>
        <w:t>】本品主要成份为维生素C。</w:t>
      </w:r>
      <w:bookmarkStart w:id="0" w:name="_GoBack"/>
      <w:bookmarkEnd w:id="0"/>
    </w:p>
    <w:p w:rsidR="00C67B64" w:rsidRPr="006433E3" w:rsidRDefault="00C67B64" w:rsidP="00C67B64">
      <w:pPr>
        <w:spacing w:line="34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化学名称：L-抗坏血酸。</w:t>
      </w:r>
    </w:p>
    <w:p w:rsidR="00C67B64" w:rsidRPr="006433E3" w:rsidRDefault="00C67B64" w:rsidP="00C67B64">
      <w:pPr>
        <w:spacing w:line="34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化学结构式：</w:t>
      </w:r>
    </w:p>
    <w:p w:rsidR="00C67B64" w:rsidRDefault="00C67B64" w:rsidP="00C67B64">
      <w:pPr>
        <w:ind w:firstLineChars="900" w:firstLine="2160"/>
        <w:rPr>
          <w:rFonts w:ascii="宋体" w:hAnsi="宋体"/>
          <w:sz w:val="24"/>
        </w:rPr>
      </w:pPr>
      <w:r w:rsidRPr="006433E3">
        <w:rPr>
          <w:rFonts w:ascii="宋体" w:hAnsi="宋体"/>
          <w:sz w:val="24"/>
        </w:rPr>
        <w:object w:dxaOrig="4246" w:dyaOrig="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141.75pt;height:84pt;mso-position-horizontal-relative:page;mso-position-vertical-relative:page" o:ole="">
            <v:imagedata r:id="rId8" o:title=""/>
          </v:shape>
          <o:OLEObject Type="Embed" ProgID="ChemWindow.Document" ShapeID="对象 2" DrawAspect="Content" ObjectID="_1798271962" r:id="rId9"/>
        </w:object>
      </w:r>
    </w:p>
    <w:p w:rsidR="00C67B64" w:rsidRPr="006433E3" w:rsidRDefault="00C67B64" w:rsidP="00C67B64">
      <w:pPr>
        <w:ind w:firstLineChars="300" w:firstLine="720"/>
        <w:rPr>
          <w:rFonts w:ascii="宋体" w:hAnsi="宋体"/>
          <w:sz w:val="24"/>
          <w:vertAlign w:val="subscript"/>
        </w:rPr>
      </w:pPr>
      <w:r w:rsidRPr="006433E3">
        <w:rPr>
          <w:rFonts w:ascii="宋体" w:hAnsi="宋体"/>
          <w:sz w:val="24"/>
        </w:rPr>
        <w:t>分子式:C</w:t>
      </w:r>
      <w:r w:rsidRPr="006433E3">
        <w:rPr>
          <w:rFonts w:ascii="宋体" w:hAnsi="宋体" w:hint="eastAsia"/>
          <w:sz w:val="24"/>
          <w:vertAlign w:val="subscript"/>
        </w:rPr>
        <w:t>6</w:t>
      </w:r>
      <w:r w:rsidRPr="006433E3">
        <w:rPr>
          <w:rFonts w:ascii="宋体" w:hAnsi="宋体"/>
          <w:sz w:val="24"/>
        </w:rPr>
        <w:t>H</w:t>
      </w:r>
      <w:r w:rsidRPr="006433E3">
        <w:rPr>
          <w:rFonts w:ascii="宋体" w:hAnsi="宋体"/>
          <w:sz w:val="24"/>
          <w:vertAlign w:val="subscript"/>
        </w:rPr>
        <w:t>8</w:t>
      </w:r>
      <w:r w:rsidRPr="006433E3">
        <w:rPr>
          <w:rFonts w:ascii="宋体" w:hAnsi="宋体"/>
          <w:sz w:val="24"/>
        </w:rPr>
        <w:t>O</w:t>
      </w:r>
      <w:r w:rsidRPr="006433E3">
        <w:rPr>
          <w:rFonts w:ascii="宋体" w:hAnsi="宋体" w:hint="eastAsia"/>
          <w:sz w:val="24"/>
          <w:vertAlign w:val="subscript"/>
        </w:rPr>
        <w:t>6</w:t>
      </w:r>
    </w:p>
    <w:p w:rsidR="00C67B64" w:rsidRPr="006433E3" w:rsidRDefault="00C67B64" w:rsidP="00C67B64">
      <w:pPr>
        <w:spacing w:line="34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/>
          <w:sz w:val="24"/>
        </w:rPr>
        <w:t>分子量1</w:t>
      </w:r>
      <w:r w:rsidRPr="006433E3">
        <w:rPr>
          <w:rFonts w:ascii="宋体" w:hAnsi="宋体" w:hint="eastAsia"/>
          <w:sz w:val="24"/>
        </w:rPr>
        <w:t>76</w:t>
      </w:r>
      <w:r w:rsidRPr="006433E3">
        <w:rPr>
          <w:rFonts w:ascii="宋体" w:hAnsi="宋体"/>
          <w:sz w:val="24"/>
        </w:rPr>
        <w:t>.1</w:t>
      </w:r>
      <w:r w:rsidRPr="006433E3">
        <w:rPr>
          <w:rFonts w:ascii="宋体" w:hAnsi="宋体" w:hint="eastAsia"/>
          <w:sz w:val="24"/>
        </w:rPr>
        <w:t>3</w:t>
      </w:r>
    </w:p>
    <w:p w:rsidR="00C67B64" w:rsidRPr="006433E3" w:rsidRDefault="00C67B64" w:rsidP="00C67B64">
      <w:pPr>
        <w:spacing w:line="340" w:lineRule="exact"/>
        <w:ind w:firstLineChars="300" w:firstLine="72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辅料为：</w:t>
      </w:r>
      <w:r w:rsidRPr="006433E3">
        <w:rPr>
          <w:rFonts w:hint="eastAsia"/>
          <w:sz w:val="24"/>
        </w:rPr>
        <w:t>碳酸氢钠、盐酸半胱氨酸、焦亚硫酸钠、山梨醇、依地酸二钠</w:t>
      </w:r>
      <w:r w:rsidRPr="006433E3">
        <w:rPr>
          <w:rFonts w:hint="eastAsia"/>
          <w:kern w:val="0"/>
          <w:sz w:val="24"/>
          <w:szCs w:val="28"/>
        </w:rPr>
        <w:t>、注射用水</w:t>
      </w:r>
      <w:r w:rsidRPr="006433E3">
        <w:rPr>
          <w:rFonts w:hint="eastAsia"/>
          <w:sz w:val="24"/>
        </w:rPr>
        <w:t>。</w:t>
      </w:r>
    </w:p>
    <w:p w:rsidR="00C67B64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【性状】</w:t>
      </w:r>
      <w:r w:rsidRPr="006433E3">
        <w:rPr>
          <w:rFonts w:ascii="宋体" w:hAnsi="宋体" w:hint="eastAsia"/>
          <w:sz w:val="24"/>
        </w:rPr>
        <w:t>本品为无色至微黄色的澄明液体。</w:t>
      </w:r>
    </w:p>
    <w:p w:rsidR="00C67B64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【适应症】</w:t>
      </w:r>
      <w:r w:rsidRPr="006433E3">
        <w:rPr>
          <w:rFonts w:ascii="宋体" w:hAnsi="宋体" w:hint="eastAsia"/>
          <w:sz w:val="24"/>
        </w:rPr>
        <w:t>1、用于治疗坏血病，也可用于各种急慢性传染性疾病及紫癜等辅助治疗。2、慢性铁中毒的治疗：维生素C促进去铁胺对铁的</w:t>
      </w:r>
      <w:proofErr w:type="gramStart"/>
      <w:r w:rsidRPr="006433E3">
        <w:rPr>
          <w:rFonts w:ascii="宋体" w:hAnsi="宋体" w:hint="eastAsia"/>
          <w:sz w:val="24"/>
        </w:rPr>
        <w:t>螯</w:t>
      </w:r>
      <w:proofErr w:type="gramEnd"/>
      <w:r w:rsidRPr="006433E3">
        <w:rPr>
          <w:rFonts w:ascii="宋体" w:hAnsi="宋体" w:hint="eastAsia"/>
          <w:sz w:val="24"/>
        </w:rPr>
        <w:t>合，使铁排出加速。3、特发性高铁血红蛋白症的治疗。4、下列情况对维生素C的需要量增加：(1)病人接受慢性血液透析、胃肠道疾病(长期腹泻、胃或回肠切除术后)、结核病、癌症、溃疡病、甲状腺功能亢进、发热、感染、创伤、烧伤、手术等；(2)因严格控制或选择饮食，接受肠道外营养的病人，因营养不良，体重骤降，以及在妊娠期和哺乳期；(3)应用巴比妥类、四环素类、水杨酸类，或以维生素C作为泌尿系统酸化药时。</w:t>
      </w:r>
    </w:p>
    <w:p w:rsidR="00C67B64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【规</w:t>
      </w:r>
      <w:r w:rsidRPr="006433E3">
        <w:rPr>
          <w:rFonts w:ascii="宋体" w:hAnsi="宋体"/>
          <w:b/>
          <w:bCs/>
          <w:sz w:val="24"/>
        </w:rPr>
        <w:t xml:space="preserve">    </w:t>
      </w:r>
      <w:r w:rsidRPr="006433E3">
        <w:rPr>
          <w:rFonts w:ascii="宋体" w:hAnsi="宋体" w:hint="eastAsia"/>
          <w:b/>
          <w:bCs/>
          <w:sz w:val="24"/>
        </w:rPr>
        <w:t>格】</w:t>
      </w:r>
      <w:r w:rsidRPr="006433E3">
        <w:rPr>
          <w:rFonts w:ascii="宋体" w:hAnsi="宋体" w:hint="eastAsia"/>
          <w:sz w:val="24"/>
        </w:rPr>
        <w:t>2ml:0.5g</w:t>
      </w:r>
    </w:p>
    <w:p w:rsidR="00C67B64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【用法用量】</w:t>
      </w:r>
      <w:r w:rsidRPr="006433E3">
        <w:rPr>
          <w:rFonts w:ascii="宋体" w:hAnsi="宋体" w:hint="eastAsia"/>
          <w:sz w:val="24"/>
        </w:rPr>
        <w:t>肌内或静脉注射，成人每次100-250mg，每日1-3次，</w:t>
      </w:r>
      <w:r w:rsidRPr="006433E3">
        <w:rPr>
          <w:rFonts w:ascii="宋体" w:hAnsi="宋体" w:hint="eastAsia"/>
          <w:sz w:val="24"/>
          <w:szCs w:val="18"/>
        </w:rPr>
        <w:t>必要时，成人每次</w:t>
      </w:r>
      <w:r w:rsidRPr="006433E3">
        <w:rPr>
          <w:rFonts w:ascii="宋体" w:hAnsi="宋体"/>
          <w:sz w:val="24"/>
          <w:szCs w:val="18"/>
        </w:rPr>
        <w:t>2~4g，每日1~2</w:t>
      </w:r>
      <w:r w:rsidRPr="006433E3">
        <w:rPr>
          <w:rFonts w:ascii="宋体" w:hAnsi="宋体" w:hint="eastAsia"/>
          <w:sz w:val="24"/>
          <w:szCs w:val="18"/>
        </w:rPr>
        <w:t>次，或</w:t>
      </w:r>
      <w:proofErr w:type="gramStart"/>
      <w:r w:rsidRPr="006433E3">
        <w:rPr>
          <w:rFonts w:ascii="宋体" w:hAnsi="宋体" w:hint="eastAsia"/>
          <w:sz w:val="24"/>
          <w:szCs w:val="18"/>
        </w:rPr>
        <w:t>遵</w:t>
      </w:r>
      <w:proofErr w:type="gramEnd"/>
      <w:r w:rsidRPr="006433E3">
        <w:rPr>
          <w:rFonts w:ascii="宋体" w:hAnsi="宋体" w:hint="eastAsia"/>
          <w:sz w:val="24"/>
          <w:szCs w:val="18"/>
        </w:rPr>
        <w:t>医嘱</w:t>
      </w:r>
      <w:r w:rsidRPr="006433E3">
        <w:rPr>
          <w:rFonts w:ascii="宋体" w:hAnsi="宋体" w:hint="eastAsia"/>
          <w:sz w:val="24"/>
        </w:rPr>
        <w:t>；小儿每日100-300mg，分次注射。救治克山病可用大剂量，由医师决定。</w:t>
      </w:r>
    </w:p>
    <w:p w:rsidR="00C67B64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【不良反应】</w:t>
      </w:r>
      <w:r w:rsidRPr="006433E3">
        <w:rPr>
          <w:rFonts w:ascii="宋体" w:hAnsi="宋体" w:hint="eastAsia"/>
          <w:sz w:val="24"/>
        </w:rPr>
        <w:t>1、长期应用每日2-3g可引起停药后坏血病。2、长期应用大量维生素C偶可引起尿酸盐、半胱氨酸盐或草酸盐结石。3、快速静脉注射可引起头晕、</w:t>
      </w:r>
      <w:r>
        <w:rPr>
          <w:rFonts w:ascii="宋体" w:hAnsi="宋体" w:hint="eastAsia"/>
          <w:sz w:val="24"/>
        </w:rPr>
        <w:t>昏</w:t>
      </w:r>
      <w:r w:rsidRPr="006433E3">
        <w:rPr>
          <w:rFonts w:ascii="宋体" w:hAnsi="宋体" w:hint="eastAsia"/>
          <w:sz w:val="24"/>
        </w:rPr>
        <w:t>厥。</w:t>
      </w:r>
    </w:p>
    <w:p w:rsidR="00C67B64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禁忌</w:t>
      </w:r>
      <w:r w:rsidRPr="006433E3">
        <w:rPr>
          <w:rFonts w:ascii="宋体" w:hAnsi="宋体" w:hint="eastAsia"/>
          <w:sz w:val="24"/>
        </w:rPr>
        <w:t>】尚不明确。</w:t>
      </w:r>
    </w:p>
    <w:p w:rsidR="00C67B64" w:rsidRPr="006433E3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【注意事项】</w:t>
      </w:r>
      <w:r w:rsidRPr="006433E3">
        <w:rPr>
          <w:rFonts w:ascii="宋体" w:hAnsi="宋体" w:hint="eastAsia"/>
          <w:sz w:val="24"/>
        </w:rPr>
        <w:t>1、维生素C对下列情况的作用未被证实：预防或治疗癌症、牙龈炎、化脓、出血、血尿、视网膜出血、抑郁症、龋齿、贫血、痤疮、不育症、衰老、动脉硬化、溃疡病、结核、痢疾、胶原性疾病、骨折、皮肤溃疡、枯草热、</w:t>
      </w:r>
      <w:r w:rsidRPr="006433E3">
        <w:rPr>
          <w:rFonts w:ascii="宋体" w:hAnsi="宋体" w:hint="eastAsia"/>
          <w:sz w:val="24"/>
        </w:rPr>
        <w:lastRenderedPageBreak/>
        <w:t>药物中毒、血管栓塞、感冒等。2、对诊断的干扰。大量服用将影响以下诊断性试验的结果：(1)大便隐血</w:t>
      </w:r>
      <w:proofErr w:type="gramStart"/>
      <w:r w:rsidRPr="006433E3">
        <w:rPr>
          <w:rFonts w:ascii="宋体" w:hAnsi="宋体" w:hint="eastAsia"/>
          <w:sz w:val="24"/>
        </w:rPr>
        <w:t>可致假阳性</w:t>
      </w:r>
      <w:proofErr w:type="gramEnd"/>
      <w:r w:rsidRPr="006433E3">
        <w:rPr>
          <w:rFonts w:ascii="宋体" w:hAnsi="宋体" w:hint="eastAsia"/>
          <w:sz w:val="24"/>
        </w:rPr>
        <w:t>；(2)能干扰血清乳酸脱氢酶和血清转氨酶浓度的自动分析结果；(3)尿糖(硫酸铜法)、葡萄糖(氧化酶法)均</w:t>
      </w:r>
      <w:proofErr w:type="gramStart"/>
      <w:r w:rsidRPr="006433E3">
        <w:rPr>
          <w:rFonts w:ascii="宋体" w:hAnsi="宋体" w:hint="eastAsia"/>
          <w:sz w:val="24"/>
        </w:rPr>
        <w:t>可致假阳性</w:t>
      </w:r>
      <w:proofErr w:type="gramEnd"/>
      <w:r w:rsidRPr="006433E3">
        <w:rPr>
          <w:rFonts w:ascii="宋体" w:hAnsi="宋体" w:hint="eastAsia"/>
          <w:sz w:val="24"/>
        </w:rPr>
        <w:t>；(4)尿中草酸盐、尿酸盐和半胱氨酸等浓度增高；(5)血清胆红素浓度下降；(6)尿pH下降。  3、下列情况应慎用：(1)半胱氨酸尿症；(2)痛风；(3)高</w:t>
      </w:r>
      <w:proofErr w:type="gramStart"/>
      <w:r w:rsidRPr="006433E3">
        <w:rPr>
          <w:rFonts w:ascii="宋体" w:hAnsi="宋体" w:hint="eastAsia"/>
          <w:sz w:val="24"/>
        </w:rPr>
        <w:t>草酸盐尿症</w:t>
      </w:r>
      <w:proofErr w:type="gramEnd"/>
      <w:r w:rsidRPr="006433E3">
        <w:rPr>
          <w:rFonts w:ascii="宋体" w:hAnsi="宋体" w:hint="eastAsia"/>
          <w:sz w:val="24"/>
        </w:rPr>
        <w:t>；(4)草酸盐沉积症；(5)</w:t>
      </w:r>
      <w:proofErr w:type="gramStart"/>
      <w:r w:rsidRPr="006433E3">
        <w:rPr>
          <w:rFonts w:ascii="宋体" w:hAnsi="宋体" w:hint="eastAsia"/>
          <w:sz w:val="24"/>
        </w:rPr>
        <w:t>尿酸盐性肾结石</w:t>
      </w:r>
      <w:proofErr w:type="gramEnd"/>
      <w:r w:rsidRPr="006433E3">
        <w:rPr>
          <w:rFonts w:ascii="宋体" w:hAnsi="宋体" w:hint="eastAsia"/>
          <w:sz w:val="24"/>
        </w:rPr>
        <w:t>；(6)糖尿病(因维生素C可能干扰</w:t>
      </w:r>
    </w:p>
    <w:p w:rsidR="00C67B64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血糖定量)；(7)葡萄糖-6-磷酸脱氢酶缺乏症；(8)血色病；(9)铁粒幼细胞性贫血或地中海贫血；(10)</w:t>
      </w:r>
      <w:proofErr w:type="gramStart"/>
      <w:r w:rsidRPr="006433E3">
        <w:rPr>
          <w:rFonts w:ascii="宋体" w:hAnsi="宋体" w:hint="eastAsia"/>
          <w:sz w:val="24"/>
        </w:rPr>
        <w:t>镰</w:t>
      </w:r>
      <w:proofErr w:type="gramEnd"/>
      <w:r w:rsidRPr="006433E3">
        <w:rPr>
          <w:rFonts w:ascii="宋体" w:hAnsi="宋体" w:hint="eastAsia"/>
          <w:sz w:val="24"/>
        </w:rPr>
        <w:t>形红细胞贫血。4、长期大量服用突然停药，有可能出现坏血病症状，故宜逐渐减量停药。</w:t>
      </w:r>
    </w:p>
    <w:p w:rsidR="00C67B64" w:rsidRPr="006433E3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【孕妇及哺乳期妇女用药】</w:t>
      </w:r>
      <w:r w:rsidRPr="006433E3">
        <w:rPr>
          <w:rFonts w:ascii="宋体" w:hAnsi="宋体" w:hint="eastAsia"/>
          <w:sz w:val="24"/>
        </w:rPr>
        <w:t>本品可通过胎盘，可分泌入乳汁。孕妇大剂量应用时，可产生婴儿坏血病。</w:t>
      </w:r>
    </w:p>
    <w:p w:rsidR="00C67B64" w:rsidRPr="006433E3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儿童用药</w:t>
      </w:r>
      <w:r w:rsidRPr="006433E3">
        <w:rPr>
          <w:rFonts w:ascii="宋体" w:hAnsi="宋体" w:hint="eastAsia"/>
          <w:sz w:val="24"/>
        </w:rPr>
        <w:t>】尚不明确。</w:t>
      </w:r>
    </w:p>
    <w:p w:rsidR="00C67B64" w:rsidRPr="006433E3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老年用药</w:t>
      </w:r>
      <w:r w:rsidRPr="006433E3">
        <w:rPr>
          <w:rFonts w:ascii="宋体" w:hAnsi="宋体" w:hint="eastAsia"/>
          <w:sz w:val="24"/>
        </w:rPr>
        <w:t>】尚不明确。</w:t>
      </w:r>
    </w:p>
    <w:p w:rsidR="00C67B64" w:rsidRPr="006433E3" w:rsidRDefault="00C67B64" w:rsidP="00C67B64">
      <w:pPr>
        <w:tabs>
          <w:tab w:val="left" w:pos="-2415"/>
        </w:tabs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【药物相互作用】</w:t>
      </w:r>
      <w:r w:rsidRPr="006433E3">
        <w:rPr>
          <w:rFonts w:ascii="宋体" w:hAnsi="宋体" w:hint="eastAsia"/>
          <w:sz w:val="24"/>
        </w:rPr>
        <w:t>1、大剂量维生素C可干扰抗凝药的抗凝效果。2、与巴比妥或</w:t>
      </w:r>
      <w:proofErr w:type="gramStart"/>
      <w:r w:rsidRPr="006433E3">
        <w:rPr>
          <w:rFonts w:ascii="宋体" w:hAnsi="宋体" w:hint="eastAsia"/>
          <w:sz w:val="24"/>
        </w:rPr>
        <w:t>扑米酮</w:t>
      </w:r>
      <w:proofErr w:type="gramEnd"/>
      <w:r w:rsidRPr="006433E3">
        <w:rPr>
          <w:rFonts w:ascii="宋体" w:hAnsi="宋体" w:hint="eastAsia"/>
          <w:sz w:val="24"/>
        </w:rPr>
        <w:t>等合用，可促使维生素C的排泄增加。3、纤维素磷酸钠可促使维生素C代谢为草酸盐。4、长期或大量应用维生素C时，能干扰双硫</w:t>
      </w:r>
      <w:proofErr w:type="gramStart"/>
      <w:r w:rsidRPr="006433E3">
        <w:rPr>
          <w:rFonts w:ascii="宋体" w:hAnsi="宋体" w:hint="eastAsia"/>
          <w:sz w:val="24"/>
        </w:rPr>
        <w:t>仑</w:t>
      </w:r>
      <w:proofErr w:type="gramEnd"/>
      <w:r w:rsidRPr="006433E3">
        <w:rPr>
          <w:rFonts w:ascii="宋体" w:hAnsi="宋体" w:hint="eastAsia"/>
          <w:sz w:val="24"/>
        </w:rPr>
        <w:t>对乙醇的作用。5、水杨酸类能增加维生素C的排泄。6、不宜与碱性药物(如氨茶碱、碳酸氢钠、谷氨酸钠等)、核黄素、三氯叔丁醇、铜、铁离子(微量)的溶液配伍，</w:t>
      </w:r>
    </w:p>
    <w:p w:rsidR="00C67B64" w:rsidRPr="006433E3" w:rsidRDefault="00C67B64" w:rsidP="00C67B64">
      <w:pPr>
        <w:tabs>
          <w:tab w:val="left" w:pos="-2415"/>
        </w:tabs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以免影响疗效。7、与维生素K</w:t>
      </w:r>
      <w:r w:rsidRPr="006433E3">
        <w:rPr>
          <w:rFonts w:ascii="宋体" w:hAnsi="宋体" w:hint="eastAsia"/>
          <w:sz w:val="24"/>
          <w:vertAlign w:val="subscript"/>
        </w:rPr>
        <w:t>3</w:t>
      </w:r>
      <w:r w:rsidRPr="006433E3">
        <w:rPr>
          <w:rFonts w:ascii="宋体" w:hAnsi="宋体" w:hint="eastAsia"/>
          <w:sz w:val="24"/>
        </w:rPr>
        <w:t>配伍，因后者有氧化性，可产生氧化还原反应，使两者疗效减弱或消失。</w:t>
      </w:r>
    </w:p>
    <w:p w:rsidR="00C67B64" w:rsidRPr="006433E3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【药物过量】</w:t>
      </w:r>
      <w:r w:rsidRPr="006433E3">
        <w:rPr>
          <w:rFonts w:ascii="宋体" w:hAnsi="宋体" w:hint="eastAsia"/>
          <w:sz w:val="24"/>
        </w:rPr>
        <w:t>每日1-4g，可引起腹泻、皮疹、胃酸增多、胃液反流，有时尚可见泌尿系结石、尿内草酸盐与尿酸盐排出增多、深静脉血栓形成、血管内溶血或凝血等，有时可导致白细胞吞噬能力降低。每日用量超过5g时，可导致溶血，重者可致命。孕妇应用大量时，可产生婴儿坏血病。</w:t>
      </w:r>
    </w:p>
    <w:p w:rsidR="00C67B64" w:rsidRPr="006433E3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【药理毒理】</w:t>
      </w:r>
      <w:r w:rsidRPr="006433E3">
        <w:rPr>
          <w:rFonts w:ascii="宋体" w:hAnsi="宋体" w:hint="eastAsia"/>
          <w:sz w:val="24"/>
        </w:rPr>
        <w:t>本品为维生素类药。维生素C参与氨基酸代谢、神经递质的合成、胶原蛋白和组织细胞间质的合成，可降低毛细血管的通透性，加速血液的凝固，刺激凝血功能，促进铁在肠内吸收，促使血脂下降，增加对感染的抵抗力，参与解毒功能，且有抗组胺的作用及阻止致癌物质(亚硝胺)生成的作用。</w:t>
      </w:r>
    </w:p>
    <w:p w:rsidR="00C67B64" w:rsidRPr="006433E3" w:rsidRDefault="00C67B64" w:rsidP="00C67B64">
      <w:pPr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【药代动力学】</w:t>
      </w:r>
      <w:r w:rsidRPr="006433E3">
        <w:rPr>
          <w:rFonts w:ascii="宋体" w:hAnsi="宋体" w:hint="eastAsia"/>
          <w:sz w:val="24"/>
        </w:rPr>
        <w:t>蛋白结合率低。少量贮藏于血浆和细胞，以腺体组织内的浓度为最高。肝内代谢。极少数以原形物或代谢物经肾排泄，当血浆浓度＞14μg/ml时，尿内排出量增多。可经血液透析清除。</w:t>
      </w:r>
    </w:p>
    <w:p w:rsidR="00C67B64" w:rsidRDefault="00C67B64" w:rsidP="00C67B64">
      <w:pPr>
        <w:tabs>
          <w:tab w:val="left" w:pos="-2415"/>
        </w:tabs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【贮</w:t>
      </w:r>
      <w:r w:rsidRPr="006433E3">
        <w:rPr>
          <w:rFonts w:ascii="宋体" w:hAnsi="宋体"/>
          <w:b/>
          <w:bCs/>
          <w:sz w:val="24"/>
        </w:rPr>
        <w:t xml:space="preserve">    </w:t>
      </w:r>
      <w:r w:rsidRPr="006433E3">
        <w:rPr>
          <w:rFonts w:ascii="宋体" w:hAnsi="宋体" w:hint="eastAsia"/>
          <w:b/>
          <w:bCs/>
          <w:sz w:val="24"/>
        </w:rPr>
        <w:t>藏】</w:t>
      </w:r>
      <w:r w:rsidRPr="006433E3">
        <w:rPr>
          <w:rFonts w:ascii="宋体" w:hAnsi="宋体" w:hint="eastAsia"/>
          <w:sz w:val="24"/>
        </w:rPr>
        <w:t>遮光，密闭保存。</w:t>
      </w:r>
    </w:p>
    <w:p w:rsidR="00C67B64" w:rsidRPr="006433E3" w:rsidRDefault="00C67B64" w:rsidP="00C67B64">
      <w:pPr>
        <w:tabs>
          <w:tab w:val="left" w:pos="-2415"/>
        </w:tabs>
        <w:rPr>
          <w:rFonts w:ascii="宋体" w:hAnsi="宋体"/>
          <w:sz w:val="24"/>
        </w:rPr>
      </w:pPr>
      <w:r w:rsidRPr="006433E3">
        <w:rPr>
          <w:rFonts w:ascii="宋体" w:hAnsi="宋体" w:hint="eastAsia"/>
          <w:bCs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包</w:t>
      </w:r>
      <w:r w:rsidRPr="006433E3">
        <w:rPr>
          <w:rFonts w:ascii="宋体" w:hAnsi="宋体"/>
          <w:b/>
          <w:sz w:val="24"/>
        </w:rPr>
        <w:t xml:space="preserve">    </w:t>
      </w:r>
      <w:r w:rsidRPr="006433E3">
        <w:rPr>
          <w:rFonts w:ascii="宋体" w:hAnsi="宋体" w:hint="eastAsia"/>
          <w:b/>
          <w:sz w:val="24"/>
        </w:rPr>
        <w:t>装</w:t>
      </w:r>
      <w:r w:rsidRPr="006433E3">
        <w:rPr>
          <w:rFonts w:ascii="宋体" w:hAnsi="宋体" w:hint="eastAsia"/>
          <w:bCs/>
          <w:sz w:val="24"/>
        </w:rPr>
        <w:t>】</w:t>
      </w:r>
      <w:proofErr w:type="gramStart"/>
      <w:r w:rsidRPr="006433E3">
        <w:rPr>
          <w:rFonts w:ascii="宋体" w:hAnsi="宋体" w:hint="eastAsia"/>
          <w:bCs/>
          <w:sz w:val="24"/>
        </w:rPr>
        <w:t>低硼硅玻璃</w:t>
      </w:r>
      <w:proofErr w:type="gramEnd"/>
      <w:r w:rsidRPr="006433E3">
        <w:rPr>
          <w:rFonts w:ascii="宋体" w:hAnsi="宋体" w:hint="eastAsia"/>
          <w:bCs/>
          <w:sz w:val="24"/>
        </w:rPr>
        <w:t>安瓿、纸盒，10支/盒。</w:t>
      </w:r>
    </w:p>
    <w:p w:rsidR="00C67B64" w:rsidRPr="006433E3" w:rsidRDefault="00C67B64" w:rsidP="00C67B64">
      <w:pPr>
        <w:tabs>
          <w:tab w:val="left" w:pos="-2415"/>
        </w:tabs>
        <w:rPr>
          <w:rFonts w:ascii="宋体" w:hAnsi="宋体"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【有</w:t>
      </w:r>
      <w:r w:rsidRPr="006433E3">
        <w:rPr>
          <w:rFonts w:ascii="宋体" w:hAnsi="宋体"/>
          <w:b/>
          <w:bCs/>
          <w:sz w:val="24"/>
        </w:rPr>
        <w:t xml:space="preserve"> </w:t>
      </w:r>
      <w:r w:rsidRPr="006433E3">
        <w:rPr>
          <w:rFonts w:ascii="宋体" w:hAnsi="宋体" w:hint="eastAsia"/>
          <w:b/>
          <w:bCs/>
          <w:sz w:val="24"/>
        </w:rPr>
        <w:t>效</w:t>
      </w:r>
      <w:r w:rsidRPr="006433E3">
        <w:rPr>
          <w:rFonts w:ascii="宋体" w:hAnsi="宋体"/>
          <w:b/>
          <w:bCs/>
          <w:sz w:val="24"/>
        </w:rPr>
        <w:t xml:space="preserve"> </w:t>
      </w:r>
      <w:r w:rsidRPr="006433E3">
        <w:rPr>
          <w:rFonts w:ascii="宋体" w:hAnsi="宋体" w:hint="eastAsia"/>
          <w:b/>
          <w:bCs/>
          <w:sz w:val="24"/>
        </w:rPr>
        <w:t>期】</w:t>
      </w:r>
      <w:r w:rsidRPr="006433E3">
        <w:rPr>
          <w:rFonts w:ascii="宋体" w:hAnsi="宋体" w:hint="eastAsia"/>
          <w:sz w:val="24"/>
        </w:rPr>
        <w:t>24个月。</w:t>
      </w:r>
    </w:p>
    <w:p w:rsidR="00C67B64" w:rsidRPr="006433E3" w:rsidRDefault="00C67B64" w:rsidP="00C67B64">
      <w:pPr>
        <w:tabs>
          <w:tab w:val="left" w:pos="-2415"/>
        </w:tabs>
        <w:rPr>
          <w:rFonts w:ascii="宋体" w:hAnsi="宋体"/>
          <w:sz w:val="24"/>
        </w:rPr>
      </w:pPr>
      <w:r w:rsidRPr="006433E3">
        <w:rPr>
          <w:rFonts w:ascii="宋体" w:hAnsi="宋体"/>
          <w:sz w:val="24"/>
        </w:rPr>
        <w:t>【</w:t>
      </w:r>
      <w:r w:rsidRPr="006433E3">
        <w:rPr>
          <w:rFonts w:ascii="宋体" w:hAnsi="宋体"/>
          <w:b/>
          <w:sz w:val="24"/>
        </w:rPr>
        <w:t>执行标准</w:t>
      </w:r>
      <w:r w:rsidRPr="006433E3">
        <w:rPr>
          <w:rFonts w:ascii="宋体" w:hAnsi="宋体"/>
          <w:sz w:val="24"/>
        </w:rPr>
        <w:t>】</w:t>
      </w:r>
      <w:r w:rsidRPr="006433E3">
        <w:rPr>
          <w:rFonts w:ascii="宋体" w:hAnsi="宋体" w:hint="eastAsia"/>
          <w:sz w:val="24"/>
        </w:rPr>
        <w:t>中国药典2020年版二部</w:t>
      </w:r>
    </w:p>
    <w:p w:rsidR="00C67B64" w:rsidRPr="006433E3" w:rsidRDefault="00C67B64" w:rsidP="00C67B64">
      <w:pPr>
        <w:rPr>
          <w:rFonts w:ascii="宋体" w:hAnsi="宋体"/>
          <w:bCs/>
          <w:sz w:val="24"/>
        </w:rPr>
      </w:pPr>
      <w:r w:rsidRPr="006433E3">
        <w:rPr>
          <w:rFonts w:ascii="宋体" w:hAnsi="宋体" w:hint="eastAsia"/>
          <w:b/>
          <w:bCs/>
          <w:sz w:val="24"/>
        </w:rPr>
        <w:t>【批准文号】</w:t>
      </w:r>
      <w:r w:rsidRPr="006433E3">
        <w:rPr>
          <w:rFonts w:ascii="宋体" w:hAnsi="宋体" w:hint="eastAsia"/>
          <w:bCs/>
          <w:sz w:val="24"/>
        </w:rPr>
        <w:t>国药准字H20056766</w:t>
      </w:r>
    </w:p>
    <w:p w:rsidR="00C67B64" w:rsidRPr="006433E3" w:rsidRDefault="00C67B64" w:rsidP="00C67B64">
      <w:pPr>
        <w:outlineLvl w:val="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上市许可持有人</w:t>
      </w:r>
      <w:r w:rsidRPr="006433E3">
        <w:rPr>
          <w:rFonts w:ascii="宋体" w:hAnsi="宋体" w:hint="eastAsia"/>
          <w:sz w:val="24"/>
        </w:rPr>
        <w:t>】海南制药厂有限公司制药二厂</w:t>
      </w:r>
    </w:p>
    <w:p w:rsidR="00C67B64" w:rsidRPr="006433E3" w:rsidRDefault="00C67B64" w:rsidP="00C67B64">
      <w:pPr>
        <w:outlineLvl w:val="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【</w:t>
      </w:r>
      <w:r w:rsidRPr="006433E3">
        <w:rPr>
          <w:rFonts w:ascii="宋体" w:hAnsi="宋体" w:hint="eastAsia"/>
          <w:b/>
          <w:sz w:val="24"/>
        </w:rPr>
        <w:t>地    址</w:t>
      </w:r>
      <w:r w:rsidRPr="006433E3">
        <w:rPr>
          <w:rFonts w:ascii="宋体" w:hAnsi="宋体" w:hint="eastAsia"/>
          <w:sz w:val="24"/>
        </w:rPr>
        <w:t>】林州市</w:t>
      </w:r>
      <w:proofErr w:type="gramStart"/>
      <w:r w:rsidRPr="006433E3">
        <w:rPr>
          <w:rFonts w:ascii="宋体" w:hAnsi="宋体" w:hint="eastAsia"/>
          <w:sz w:val="24"/>
        </w:rPr>
        <w:t>史家河</w:t>
      </w:r>
      <w:proofErr w:type="gramEnd"/>
      <w:r w:rsidRPr="006433E3">
        <w:rPr>
          <w:rFonts w:ascii="宋体" w:hAnsi="宋体" w:hint="eastAsia"/>
          <w:sz w:val="24"/>
        </w:rPr>
        <w:t>工业园区</w:t>
      </w:r>
    </w:p>
    <w:p w:rsidR="00C67B64" w:rsidRPr="006433E3" w:rsidRDefault="00C67B64" w:rsidP="00C67B64">
      <w:pPr>
        <w:tabs>
          <w:tab w:val="left" w:pos="-2415"/>
        </w:tabs>
        <w:rPr>
          <w:rFonts w:ascii="宋体" w:hAnsi="宋体"/>
          <w:b/>
          <w:sz w:val="24"/>
        </w:rPr>
      </w:pPr>
      <w:r w:rsidRPr="006433E3">
        <w:rPr>
          <w:rFonts w:ascii="宋体" w:hAnsi="宋体" w:hint="eastAsia"/>
          <w:b/>
          <w:sz w:val="24"/>
        </w:rPr>
        <w:t>【生产企业】</w:t>
      </w:r>
    </w:p>
    <w:p w:rsidR="00C67B64" w:rsidRPr="006433E3" w:rsidRDefault="00C67B64" w:rsidP="00C67B64">
      <w:pPr>
        <w:ind w:firstLineChars="525" w:firstLine="126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企业名称：海南制药厂有限公司制药二厂</w:t>
      </w:r>
    </w:p>
    <w:p w:rsidR="00C67B64" w:rsidRPr="006433E3" w:rsidRDefault="00C67B64" w:rsidP="00C67B64">
      <w:pPr>
        <w:ind w:firstLineChars="525" w:firstLine="126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地    址：林州市</w:t>
      </w:r>
      <w:proofErr w:type="gramStart"/>
      <w:r w:rsidRPr="006433E3">
        <w:rPr>
          <w:rFonts w:ascii="宋体" w:hAnsi="宋体" w:hint="eastAsia"/>
          <w:sz w:val="24"/>
        </w:rPr>
        <w:t>史家河</w:t>
      </w:r>
      <w:proofErr w:type="gramEnd"/>
      <w:r w:rsidRPr="006433E3">
        <w:rPr>
          <w:rFonts w:ascii="宋体" w:hAnsi="宋体" w:hint="eastAsia"/>
          <w:sz w:val="24"/>
        </w:rPr>
        <w:t>工业园区</w:t>
      </w:r>
    </w:p>
    <w:p w:rsidR="00C67B64" w:rsidRPr="006433E3" w:rsidRDefault="00C67B64" w:rsidP="00C67B64">
      <w:pPr>
        <w:ind w:firstLineChars="525" w:firstLine="126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邮政编码：456592</w:t>
      </w:r>
    </w:p>
    <w:p w:rsidR="00C67B64" w:rsidRPr="006433E3" w:rsidRDefault="00C67B64" w:rsidP="00C67B64">
      <w:pPr>
        <w:ind w:firstLineChars="525" w:firstLine="1260"/>
        <w:rPr>
          <w:rFonts w:ascii="宋体" w:hAnsi="宋体"/>
          <w:sz w:val="24"/>
        </w:rPr>
      </w:pPr>
      <w:r w:rsidRPr="006433E3">
        <w:rPr>
          <w:rFonts w:ascii="宋体" w:hAnsi="宋体" w:hint="eastAsia"/>
          <w:sz w:val="24"/>
        </w:rPr>
        <w:t>联系电话：0372-6515111</w:t>
      </w:r>
    </w:p>
    <w:p w:rsidR="00DF3525" w:rsidRDefault="00C67B64" w:rsidP="00D42589">
      <w:pPr>
        <w:pStyle w:val="a3"/>
        <w:ind w:firstLineChars="527" w:firstLine="1265"/>
      </w:pPr>
      <w:r w:rsidRPr="006433E3">
        <w:rPr>
          <w:rFonts w:ascii="宋体" w:hAnsi="宋体" w:hint="eastAsia"/>
          <w:sz w:val="24"/>
        </w:rPr>
        <w:t>传真号码：0372-6515111</w:t>
      </w:r>
    </w:p>
    <w:sectPr w:rsidR="00DF3525" w:rsidSect="00C67B6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2E" w:rsidRDefault="0069792E" w:rsidP="0099769C">
      <w:r>
        <w:separator/>
      </w:r>
    </w:p>
  </w:endnote>
  <w:endnote w:type="continuationSeparator" w:id="0">
    <w:p w:rsidR="0069792E" w:rsidRDefault="0069792E" w:rsidP="0099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2E" w:rsidRDefault="0069792E" w:rsidP="0099769C">
      <w:r>
        <w:separator/>
      </w:r>
    </w:p>
  </w:footnote>
  <w:footnote w:type="continuationSeparator" w:id="0">
    <w:p w:rsidR="0069792E" w:rsidRDefault="0069792E" w:rsidP="0099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64"/>
    <w:rsid w:val="00037C37"/>
    <w:rsid w:val="0069792E"/>
    <w:rsid w:val="007D1A4F"/>
    <w:rsid w:val="008C5496"/>
    <w:rsid w:val="0099769C"/>
    <w:rsid w:val="00B866AC"/>
    <w:rsid w:val="00C67B64"/>
    <w:rsid w:val="00D42589"/>
    <w:rsid w:val="00D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67B6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67B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7B6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7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769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7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76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C67B6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67B6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7B6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97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769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97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97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1813</Characters>
  <Application>Microsoft Office Word</Application>
  <DocSecurity>0</DocSecurity>
  <Lines>15</Lines>
  <Paragraphs>4</Paragraphs>
  <ScaleCrop>false</ScaleCrop>
  <Company>2012dnd.com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cp:lastPrinted>2024-08-11T07:06:00Z</cp:lastPrinted>
  <dcterms:created xsi:type="dcterms:W3CDTF">2024-08-11T06:59:00Z</dcterms:created>
  <dcterms:modified xsi:type="dcterms:W3CDTF">2025-01-13T03:13:00Z</dcterms:modified>
</cp:coreProperties>
</file>