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2B" w:rsidRPr="00387320" w:rsidRDefault="009F0E2B" w:rsidP="009F0E2B">
      <w:pPr>
        <w:rPr>
          <w:rFonts w:ascii="宋体" w:hAnsi="宋体"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31A327F7" wp14:editId="5B4107AB">
            <wp:simplePos x="0" y="0"/>
            <wp:positionH relativeFrom="column">
              <wp:posOffset>4778375</wp:posOffset>
            </wp:positionH>
            <wp:positionV relativeFrom="paragraph">
              <wp:posOffset>-52705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320">
        <w:rPr>
          <w:rFonts w:ascii="宋体" w:hAnsi="宋体"/>
          <w:sz w:val="24"/>
        </w:rPr>
        <w:t>核准日期：</w:t>
      </w:r>
      <w:r w:rsidRPr="00387320">
        <w:rPr>
          <w:rFonts w:ascii="宋体" w:hAnsi="宋体" w:hint="eastAsia"/>
          <w:sz w:val="24"/>
        </w:rPr>
        <w:t xml:space="preserve">2007年07月18日 </w:t>
      </w:r>
    </w:p>
    <w:p w:rsidR="009F0E2B" w:rsidRPr="00387320" w:rsidRDefault="009F0E2B" w:rsidP="009F0E2B">
      <w:pPr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 xml:space="preserve">修订日期：2020年12月30日                                                        </w:t>
      </w:r>
    </w:p>
    <w:p w:rsidR="008D5A36" w:rsidRPr="008D5A36" w:rsidRDefault="008D5A36" w:rsidP="009F0E2B">
      <w:pPr>
        <w:jc w:val="center"/>
        <w:rPr>
          <w:rFonts w:hint="eastAsia"/>
          <w:b/>
          <w:sz w:val="24"/>
        </w:rPr>
      </w:pPr>
    </w:p>
    <w:p w:rsidR="009F0E2B" w:rsidRPr="008D5A36" w:rsidRDefault="009F0E2B" w:rsidP="009F0E2B">
      <w:pPr>
        <w:jc w:val="center"/>
        <w:rPr>
          <w:b/>
          <w:sz w:val="36"/>
          <w:szCs w:val="36"/>
        </w:rPr>
      </w:pPr>
      <w:r w:rsidRPr="008D5A36">
        <w:rPr>
          <w:rFonts w:hint="eastAsia"/>
          <w:b/>
          <w:sz w:val="36"/>
          <w:szCs w:val="36"/>
        </w:rPr>
        <w:t>氯化钠</w:t>
      </w:r>
      <w:r w:rsidRPr="008D5A36">
        <w:rPr>
          <w:b/>
          <w:sz w:val="36"/>
          <w:szCs w:val="36"/>
        </w:rPr>
        <w:t>注射液说明书</w:t>
      </w:r>
    </w:p>
    <w:p w:rsidR="009F0E2B" w:rsidRPr="00387320" w:rsidRDefault="009F0E2B" w:rsidP="009F0E2B">
      <w:pPr>
        <w:jc w:val="center"/>
        <w:rPr>
          <w:b/>
          <w:sz w:val="24"/>
        </w:rPr>
      </w:pPr>
      <w:bookmarkStart w:id="0" w:name="_GoBack"/>
      <w:bookmarkEnd w:id="0"/>
      <w:r w:rsidRPr="00387320">
        <w:rPr>
          <w:b/>
          <w:sz w:val="24"/>
        </w:rPr>
        <w:t>请仔细阅读说明书并在医师指导下使用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【药品名称】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通用名称：氯化钠注射液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英文名称：</w:t>
      </w:r>
      <w:r w:rsidRPr="00387320">
        <w:rPr>
          <w:rFonts w:ascii="宋体" w:hAnsi="宋体"/>
          <w:sz w:val="24"/>
        </w:rPr>
        <w:t>Sodium Chloride Injection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汉语拼音：</w:t>
      </w:r>
      <w:r w:rsidRPr="00387320">
        <w:rPr>
          <w:rFonts w:ascii="宋体" w:hAnsi="宋体"/>
          <w:sz w:val="24"/>
        </w:rPr>
        <w:t>L</w:t>
      </w:r>
      <w:r w:rsidRPr="00387320">
        <w:rPr>
          <w:rFonts w:ascii="宋体" w:hAnsi="宋体" w:hint="eastAsia"/>
          <w:sz w:val="24"/>
        </w:rPr>
        <w:t>ü</w:t>
      </w:r>
      <w:proofErr w:type="spellStart"/>
      <w:r w:rsidRPr="00387320">
        <w:rPr>
          <w:rFonts w:ascii="宋体" w:hAnsi="宋体"/>
          <w:sz w:val="24"/>
        </w:rPr>
        <w:t>huana</w:t>
      </w:r>
      <w:proofErr w:type="spellEnd"/>
      <w:r w:rsidRPr="00387320">
        <w:rPr>
          <w:rFonts w:ascii="宋体" w:hAnsi="宋体"/>
          <w:sz w:val="24"/>
        </w:rPr>
        <w:t xml:space="preserve"> </w:t>
      </w:r>
      <w:proofErr w:type="spellStart"/>
      <w:r w:rsidRPr="00387320">
        <w:rPr>
          <w:rFonts w:ascii="宋体" w:hAnsi="宋体"/>
          <w:sz w:val="24"/>
        </w:rPr>
        <w:t>Zhusheye</w:t>
      </w:r>
      <w:proofErr w:type="spellEnd"/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【成份】本品主要成份为氯化钠。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化学名称：氯化钠。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分子式：</w:t>
      </w:r>
      <w:proofErr w:type="spellStart"/>
      <w:r w:rsidRPr="00387320">
        <w:rPr>
          <w:rFonts w:ascii="宋体" w:hAnsi="宋体"/>
          <w:sz w:val="24"/>
        </w:rPr>
        <w:t>NaCl</w:t>
      </w:r>
      <w:proofErr w:type="spellEnd"/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分子量：</w:t>
      </w:r>
      <w:r w:rsidRPr="00387320">
        <w:rPr>
          <w:rFonts w:ascii="宋体" w:hAnsi="宋体"/>
          <w:sz w:val="24"/>
        </w:rPr>
        <w:t>58.44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辅料为：注射用水。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【性状】</w:t>
      </w:r>
      <w:r w:rsidRPr="00387320">
        <w:rPr>
          <w:rFonts w:ascii="宋体" w:hAnsi="宋体"/>
          <w:sz w:val="24"/>
        </w:rPr>
        <w:t xml:space="preserve"> </w:t>
      </w:r>
      <w:r w:rsidRPr="00387320">
        <w:rPr>
          <w:rFonts w:ascii="宋体" w:hAnsi="宋体" w:hint="eastAsia"/>
          <w:sz w:val="24"/>
        </w:rPr>
        <w:t>本品为无色的澄明液体。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【适应症】</w:t>
      </w:r>
      <w:r w:rsidRPr="00387320">
        <w:rPr>
          <w:rFonts w:ascii="宋体" w:hAnsi="宋体"/>
          <w:sz w:val="24"/>
        </w:rPr>
        <w:t xml:space="preserve"> </w:t>
      </w:r>
      <w:r w:rsidRPr="00387320">
        <w:rPr>
          <w:rFonts w:ascii="宋体" w:hAnsi="宋体" w:hint="eastAsia"/>
          <w:sz w:val="24"/>
        </w:rPr>
        <w:t>各种原因所致的失水，包括低渗性、等渗性和高渗性失水；高渗性非酮症糖尿病昏迷；低氯性代谢性碱中毒；外用生理盐水冲洗眼部、洗涤伤口等；还用于产科的水囊引产。</w:t>
      </w:r>
    </w:p>
    <w:p w:rsidR="009F0E2B" w:rsidRPr="00387320" w:rsidRDefault="009F0E2B" w:rsidP="009F0E2B">
      <w:pPr>
        <w:pStyle w:val="a3"/>
        <w:spacing w:line="380" w:lineRule="exact"/>
        <w:ind w:firstLine="0"/>
        <w:rPr>
          <w:rFonts w:ascii="宋体" w:hAnsi="宋体"/>
          <w:sz w:val="24"/>
          <w:szCs w:val="24"/>
        </w:rPr>
      </w:pPr>
      <w:r w:rsidRPr="00387320">
        <w:rPr>
          <w:rFonts w:ascii="宋体" w:hAnsi="宋体" w:hint="eastAsia"/>
          <w:sz w:val="24"/>
          <w:szCs w:val="24"/>
        </w:rPr>
        <w:t xml:space="preserve">【规格】　</w:t>
      </w:r>
      <w:r w:rsidRPr="00387320">
        <w:rPr>
          <w:rFonts w:ascii="宋体" w:hAnsi="宋体"/>
          <w:sz w:val="24"/>
          <w:szCs w:val="24"/>
        </w:rPr>
        <w:t>10ml:90mg</w:t>
      </w:r>
    </w:p>
    <w:p w:rsidR="009F0E2B" w:rsidRPr="00387320" w:rsidRDefault="009F0E2B" w:rsidP="009F0E2B">
      <w:pPr>
        <w:spacing w:line="38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【用法用量】</w:t>
      </w:r>
      <w:r w:rsidRPr="00387320">
        <w:rPr>
          <w:rFonts w:ascii="宋体" w:hAnsi="宋体"/>
          <w:sz w:val="24"/>
        </w:rPr>
        <w:t xml:space="preserve">1. </w:t>
      </w:r>
      <w:r w:rsidRPr="00387320">
        <w:rPr>
          <w:rFonts w:ascii="宋体" w:hAnsi="宋体" w:hint="eastAsia"/>
          <w:sz w:val="24"/>
        </w:rPr>
        <w:t>高渗性失水</w:t>
      </w:r>
      <w:r w:rsidRPr="00387320">
        <w:rPr>
          <w:rFonts w:ascii="宋体" w:hAnsi="宋体"/>
          <w:sz w:val="24"/>
        </w:rPr>
        <w:t xml:space="preserve">  </w:t>
      </w:r>
      <w:r w:rsidRPr="00387320">
        <w:rPr>
          <w:rFonts w:ascii="宋体" w:hAnsi="宋体" w:hint="eastAsia"/>
          <w:sz w:val="24"/>
        </w:rPr>
        <w:t>高渗性失水时患者脑细胞和脑脊液渗透浓度升高，若治疗使血浆和细胞外液钠浓度和渗透浓度过快下降，可致脑水肿。故一般认为，在治疗开始的</w:t>
      </w:r>
      <w:r w:rsidRPr="00387320">
        <w:rPr>
          <w:rFonts w:ascii="宋体" w:hAnsi="宋体"/>
          <w:sz w:val="24"/>
        </w:rPr>
        <w:t>48</w:t>
      </w:r>
      <w:r w:rsidRPr="00387320">
        <w:rPr>
          <w:rFonts w:ascii="宋体" w:hAnsi="宋体" w:hint="eastAsia"/>
          <w:sz w:val="24"/>
        </w:rPr>
        <w:t>小时内，血浆钠浓度每小时下降不超过</w:t>
      </w:r>
      <w:r w:rsidRPr="00387320">
        <w:rPr>
          <w:rFonts w:ascii="宋体" w:hAnsi="宋体"/>
          <w:sz w:val="24"/>
        </w:rPr>
        <w:t>0.5mmol/L</w:t>
      </w:r>
      <w:r w:rsidRPr="00387320">
        <w:rPr>
          <w:rFonts w:ascii="宋体" w:hAnsi="宋体" w:hint="eastAsia"/>
          <w:sz w:val="24"/>
        </w:rPr>
        <w:t>。</w:t>
      </w:r>
    </w:p>
    <w:p w:rsidR="009F0E2B" w:rsidRPr="00387320" w:rsidRDefault="009F0E2B" w:rsidP="009F0E2B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若患者存在休克，应先予</w:t>
      </w:r>
      <w:r w:rsidRPr="00387320">
        <w:rPr>
          <w:rFonts w:ascii="宋体" w:hAnsi="宋体"/>
          <w:sz w:val="24"/>
        </w:rPr>
        <w:t>0.9%</w:t>
      </w:r>
      <w:r w:rsidRPr="00387320">
        <w:rPr>
          <w:rFonts w:ascii="宋体" w:hAnsi="宋体" w:hint="eastAsia"/>
          <w:sz w:val="24"/>
        </w:rPr>
        <w:t>氯化钠注射液，并酌情补充胶体，待休克纠正，血钠</w:t>
      </w:r>
      <w:r w:rsidRPr="00387320">
        <w:rPr>
          <w:rFonts w:ascii="宋体" w:hAnsi="宋体"/>
          <w:sz w:val="24"/>
        </w:rPr>
        <w:t>&gt;155mmol/L</w:t>
      </w:r>
      <w:r w:rsidRPr="00387320">
        <w:rPr>
          <w:rFonts w:ascii="宋体" w:hAnsi="宋体" w:hint="eastAsia"/>
          <w:sz w:val="24"/>
        </w:rPr>
        <w:t>，血浆渗透浓度</w:t>
      </w:r>
      <w:r w:rsidRPr="00387320">
        <w:rPr>
          <w:rFonts w:ascii="宋体" w:hAnsi="宋体"/>
          <w:sz w:val="24"/>
        </w:rPr>
        <w:t>&gt;350mOsm/L</w:t>
      </w:r>
      <w:r w:rsidRPr="00387320">
        <w:rPr>
          <w:rFonts w:ascii="宋体" w:hAnsi="宋体" w:hint="eastAsia"/>
          <w:sz w:val="24"/>
        </w:rPr>
        <w:t>，可予</w:t>
      </w:r>
      <w:r w:rsidRPr="00387320">
        <w:rPr>
          <w:rFonts w:ascii="宋体" w:hAnsi="宋体"/>
          <w:sz w:val="24"/>
        </w:rPr>
        <w:t>0.6%</w:t>
      </w:r>
      <w:r w:rsidRPr="00387320">
        <w:rPr>
          <w:rFonts w:ascii="宋体" w:hAnsi="宋体" w:hint="eastAsia"/>
          <w:sz w:val="24"/>
        </w:rPr>
        <w:t>低渗氯化钠注射液。待血浆渗透浓度</w:t>
      </w:r>
      <w:r w:rsidRPr="00387320">
        <w:rPr>
          <w:rFonts w:ascii="宋体" w:hAnsi="宋体"/>
          <w:sz w:val="24"/>
        </w:rPr>
        <w:t>&lt;330mOsm/L</w:t>
      </w:r>
      <w:r w:rsidRPr="00387320">
        <w:rPr>
          <w:rFonts w:ascii="宋体" w:hAnsi="宋体" w:hint="eastAsia"/>
          <w:sz w:val="24"/>
        </w:rPr>
        <w:t>，改用</w:t>
      </w:r>
      <w:r w:rsidRPr="00387320">
        <w:rPr>
          <w:rFonts w:ascii="宋体" w:hAnsi="宋体"/>
          <w:sz w:val="24"/>
        </w:rPr>
        <w:t>0.9%</w:t>
      </w:r>
      <w:r w:rsidRPr="00387320">
        <w:rPr>
          <w:rFonts w:ascii="宋体" w:hAnsi="宋体" w:hint="eastAsia"/>
          <w:sz w:val="24"/>
        </w:rPr>
        <w:t>氯化钠注射液。补液总量根据下列公式</w:t>
      </w:r>
    </w:p>
    <w:p w:rsidR="009F0E2B" w:rsidRPr="00387320" w:rsidRDefault="009F0E2B" w:rsidP="009F0E2B">
      <w:pPr>
        <w:spacing w:line="380" w:lineRule="exact"/>
        <w:ind w:firstLineChars="200" w:firstLine="48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计算，作为参考：</w:t>
      </w:r>
    </w:p>
    <w:p w:rsidR="009F0E2B" w:rsidRPr="00387320" w:rsidRDefault="009F0E2B" w:rsidP="009F0E2B">
      <w:pPr>
        <w:spacing w:line="360" w:lineRule="exact"/>
        <w:ind w:firstLineChars="1100" w:firstLine="2640"/>
        <w:rPr>
          <w:rFonts w:ascii="宋体" w:hAnsi="宋体"/>
          <w:sz w:val="24"/>
        </w:rPr>
      </w:pPr>
      <w:r w:rsidRPr="00387320">
        <w:rPr>
          <w:rFonts w:ascii="宋体" w:hAnsi="宋体"/>
          <w:sz w:val="24"/>
        </w:rPr>
        <w:t>[</w:t>
      </w:r>
      <w:r w:rsidRPr="00387320">
        <w:rPr>
          <w:rFonts w:ascii="宋体" w:hAnsi="宋体" w:hint="eastAsia"/>
          <w:sz w:val="24"/>
        </w:rPr>
        <w:t>血钠浓度</w:t>
      </w:r>
      <w:r w:rsidRPr="00387320">
        <w:rPr>
          <w:rFonts w:ascii="宋体" w:hAnsi="宋体"/>
          <w:sz w:val="24"/>
        </w:rPr>
        <w:t>(</w:t>
      </w:r>
      <w:proofErr w:type="spellStart"/>
      <w:r w:rsidRPr="00387320">
        <w:rPr>
          <w:rFonts w:ascii="宋体" w:hAnsi="宋体"/>
          <w:sz w:val="24"/>
        </w:rPr>
        <w:t>mmol</w:t>
      </w:r>
      <w:proofErr w:type="spellEnd"/>
      <w:r w:rsidRPr="00387320">
        <w:rPr>
          <w:rFonts w:ascii="宋体" w:hAnsi="宋体"/>
          <w:sz w:val="24"/>
        </w:rPr>
        <w:t>/L)-142]</w:t>
      </w:r>
    </w:p>
    <w:p w:rsidR="009F0E2B" w:rsidRPr="00387320" w:rsidRDefault="009F0E2B" w:rsidP="009F0E2B">
      <w:pPr>
        <w:spacing w:line="360" w:lineRule="exact"/>
        <w:ind w:firstLineChars="140" w:firstLine="336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129540</wp:posOffset>
                </wp:positionV>
                <wp:extent cx="1600200" cy="0"/>
                <wp:effectExtent l="9525" t="11430" r="952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0.2pt" to="23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"/>
            </w:pict>
          </mc:Fallback>
        </mc:AlternateContent>
      </w:r>
      <w:r w:rsidRPr="00387320">
        <w:rPr>
          <w:rFonts w:ascii="宋体" w:hAnsi="宋体" w:hint="eastAsia"/>
          <w:sz w:val="24"/>
        </w:rPr>
        <w:t>所需补液量（</w:t>
      </w:r>
      <w:r w:rsidRPr="00387320">
        <w:rPr>
          <w:rFonts w:ascii="宋体" w:hAnsi="宋体"/>
          <w:sz w:val="24"/>
        </w:rPr>
        <w:t>L</w:t>
      </w:r>
      <w:r w:rsidRPr="00387320">
        <w:rPr>
          <w:rFonts w:ascii="宋体" w:hAnsi="宋体" w:hint="eastAsia"/>
          <w:sz w:val="24"/>
        </w:rPr>
        <w:t>）</w:t>
      </w:r>
      <w:r w:rsidRPr="00387320">
        <w:rPr>
          <w:rFonts w:ascii="宋体" w:hAnsi="宋体"/>
          <w:sz w:val="24"/>
        </w:rPr>
        <w:t xml:space="preserve">=                         </w:t>
      </w:r>
      <w:r w:rsidRPr="00387320">
        <w:rPr>
          <w:rFonts w:ascii="宋体" w:hAnsi="宋体" w:hint="eastAsia"/>
          <w:sz w:val="24"/>
        </w:rPr>
        <w:t>×</w:t>
      </w:r>
      <w:r w:rsidRPr="00387320">
        <w:rPr>
          <w:rFonts w:ascii="宋体" w:hAnsi="宋体"/>
          <w:sz w:val="24"/>
        </w:rPr>
        <w:t>0.6×</w:t>
      </w:r>
      <w:r w:rsidRPr="00387320">
        <w:rPr>
          <w:rFonts w:ascii="宋体" w:hAnsi="宋体" w:hint="eastAsia"/>
          <w:sz w:val="24"/>
        </w:rPr>
        <w:t>体重</w:t>
      </w:r>
      <w:r w:rsidRPr="00387320">
        <w:rPr>
          <w:rFonts w:ascii="宋体" w:hAnsi="宋体"/>
          <w:sz w:val="24"/>
        </w:rPr>
        <w:t>(Kg)</w:t>
      </w:r>
    </w:p>
    <w:p w:rsidR="009F0E2B" w:rsidRPr="00387320" w:rsidRDefault="009F0E2B" w:rsidP="009F0E2B">
      <w:pPr>
        <w:spacing w:line="360" w:lineRule="exact"/>
        <w:ind w:firstLineChars="1200" w:firstLine="288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血钠浓度</w:t>
      </w:r>
      <w:r w:rsidRPr="00387320">
        <w:rPr>
          <w:rFonts w:ascii="宋体" w:hAnsi="宋体"/>
          <w:sz w:val="24"/>
        </w:rPr>
        <w:t>(</w:t>
      </w:r>
      <w:proofErr w:type="spellStart"/>
      <w:r w:rsidRPr="00387320">
        <w:rPr>
          <w:rFonts w:ascii="宋体" w:hAnsi="宋体"/>
          <w:sz w:val="24"/>
        </w:rPr>
        <w:t>mmol</w:t>
      </w:r>
      <w:proofErr w:type="spellEnd"/>
      <w:r w:rsidRPr="00387320">
        <w:rPr>
          <w:rFonts w:ascii="宋体" w:hAnsi="宋体"/>
          <w:sz w:val="24"/>
        </w:rPr>
        <w:t>/L)</w:t>
      </w:r>
    </w:p>
    <w:p w:rsidR="009F0E2B" w:rsidRPr="00387320" w:rsidRDefault="009F0E2B" w:rsidP="009F0E2B">
      <w:pPr>
        <w:spacing w:line="360" w:lineRule="exact"/>
        <w:ind w:firstLineChars="200" w:firstLine="48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一般第一日补给半量，余量在以后</w:t>
      </w:r>
      <w:r w:rsidRPr="00387320">
        <w:rPr>
          <w:rFonts w:ascii="宋体" w:hAnsi="宋体"/>
          <w:sz w:val="24"/>
        </w:rPr>
        <w:t>2</w:t>
      </w:r>
      <w:r w:rsidRPr="00387320">
        <w:rPr>
          <w:rFonts w:ascii="宋体" w:hAnsi="宋体" w:hint="eastAsia"/>
          <w:sz w:val="24"/>
        </w:rPr>
        <w:t>～</w:t>
      </w:r>
      <w:r w:rsidRPr="00387320">
        <w:rPr>
          <w:rFonts w:ascii="宋体" w:hAnsi="宋体"/>
          <w:sz w:val="24"/>
        </w:rPr>
        <w:t>3</w:t>
      </w:r>
      <w:r w:rsidRPr="00387320">
        <w:rPr>
          <w:rFonts w:ascii="宋体" w:hAnsi="宋体" w:hint="eastAsia"/>
          <w:sz w:val="24"/>
        </w:rPr>
        <w:t>日内补给，并根据心肺肾功能酌情调节。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/>
          <w:sz w:val="24"/>
        </w:rPr>
        <w:t xml:space="preserve">2. </w:t>
      </w:r>
      <w:r w:rsidRPr="00387320">
        <w:rPr>
          <w:rFonts w:ascii="宋体" w:hAnsi="宋体" w:hint="eastAsia"/>
          <w:sz w:val="24"/>
        </w:rPr>
        <w:t>等渗性失水</w:t>
      </w:r>
      <w:r w:rsidRPr="00387320">
        <w:rPr>
          <w:rFonts w:ascii="宋体" w:hAnsi="宋体"/>
          <w:sz w:val="24"/>
        </w:rPr>
        <w:t xml:space="preserve"> </w:t>
      </w:r>
      <w:r w:rsidRPr="00387320">
        <w:rPr>
          <w:rFonts w:ascii="宋体" w:hAnsi="宋体" w:hint="eastAsia"/>
          <w:sz w:val="24"/>
        </w:rPr>
        <w:t>原则给予等渗溶液，如</w:t>
      </w:r>
      <w:r w:rsidRPr="00387320">
        <w:rPr>
          <w:rFonts w:ascii="宋体" w:hAnsi="宋体"/>
          <w:sz w:val="24"/>
        </w:rPr>
        <w:t>0.9%</w:t>
      </w:r>
      <w:r w:rsidRPr="00387320">
        <w:rPr>
          <w:rFonts w:ascii="宋体" w:hAnsi="宋体" w:hint="eastAsia"/>
          <w:sz w:val="24"/>
        </w:rPr>
        <w:t>氯化钠注射液或复方氯化钠注射液，但上述溶液氯浓度明显高于血浆，单独大量使用可致高氯血症，故可将</w:t>
      </w:r>
      <w:r w:rsidRPr="00387320">
        <w:rPr>
          <w:rFonts w:ascii="宋体" w:hAnsi="宋体"/>
          <w:sz w:val="24"/>
        </w:rPr>
        <w:t>0.9%</w:t>
      </w:r>
      <w:r w:rsidRPr="00387320">
        <w:rPr>
          <w:rFonts w:ascii="宋体" w:hAnsi="宋体" w:hint="eastAsia"/>
          <w:sz w:val="24"/>
        </w:rPr>
        <w:t>氯化钠注射液和</w:t>
      </w:r>
      <w:r w:rsidRPr="00387320">
        <w:rPr>
          <w:rFonts w:ascii="宋体" w:hAnsi="宋体"/>
          <w:sz w:val="24"/>
        </w:rPr>
        <w:t>1.25%</w:t>
      </w:r>
      <w:r w:rsidRPr="00387320">
        <w:rPr>
          <w:rFonts w:ascii="宋体" w:hAnsi="宋体" w:hint="eastAsia"/>
          <w:sz w:val="24"/>
        </w:rPr>
        <w:t>碳酸氢钠或</w:t>
      </w:r>
      <w:r w:rsidRPr="00387320">
        <w:rPr>
          <w:rFonts w:ascii="宋体" w:hAnsi="宋体"/>
          <w:sz w:val="24"/>
        </w:rPr>
        <w:t>1.86%(1/6M)</w:t>
      </w:r>
      <w:proofErr w:type="gramStart"/>
      <w:r w:rsidRPr="00387320">
        <w:rPr>
          <w:rFonts w:ascii="宋体" w:hAnsi="宋体" w:hint="eastAsia"/>
          <w:sz w:val="24"/>
        </w:rPr>
        <w:t>乳酸钠以</w:t>
      </w:r>
      <w:proofErr w:type="gramEnd"/>
      <w:r w:rsidRPr="00387320">
        <w:rPr>
          <w:rFonts w:ascii="宋体" w:hAnsi="宋体"/>
          <w:sz w:val="24"/>
        </w:rPr>
        <w:t>7:3</w:t>
      </w:r>
      <w:r w:rsidRPr="00387320">
        <w:rPr>
          <w:rFonts w:ascii="宋体" w:hAnsi="宋体" w:hint="eastAsia"/>
          <w:sz w:val="24"/>
        </w:rPr>
        <w:t>的比例配制后补给。后者氯浓度为</w:t>
      </w:r>
      <w:r w:rsidRPr="00387320">
        <w:rPr>
          <w:rFonts w:ascii="宋体" w:hAnsi="宋体"/>
          <w:sz w:val="24"/>
        </w:rPr>
        <w:t>107mmol/L</w:t>
      </w:r>
      <w:r w:rsidRPr="00387320">
        <w:rPr>
          <w:rFonts w:ascii="宋体" w:hAnsi="宋体" w:hint="eastAsia"/>
          <w:sz w:val="24"/>
        </w:rPr>
        <w:t>，并可纠正代谢性酸中毒。补给量可按体重或红细胞压积计算，作为参考。①按体重计算：补液量</w:t>
      </w:r>
      <w:r w:rsidRPr="00387320">
        <w:rPr>
          <w:rFonts w:ascii="宋体" w:hAnsi="宋体"/>
          <w:sz w:val="24"/>
        </w:rPr>
        <w:t>(L)=(</w:t>
      </w:r>
      <w:r w:rsidRPr="00387320">
        <w:rPr>
          <w:rFonts w:ascii="宋体" w:hAnsi="宋体" w:hint="eastAsia"/>
          <w:sz w:val="24"/>
        </w:rPr>
        <w:t>体重下降</w:t>
      </w:r>
      <w:r w:rsidRPr="00387320">
        <w:rPr>
          <w:rFonts w:ascii="宋体" w:hAnsi="宋体"/>
          <w:sz w:val="24"/>
        </w:rPr>
        <w:t>(kg)</w:t>
      </w:r>
      <w:r w:rsidRPr="00387320">
        <w:rPr>
          <w:rFonts w:ascii="宋体" w:hAnsi="宋体" w:hint="eastAsia"/>
          <w:sz w:val="24"/>
        </w:rPr>
        <w:t>×</w:t>
      </w:r>
      <w:r w:rsidRPr="00387320">
        <w:rPr>
          <w:rFonts w:ascii="宋体" w:hAnsi="宋体"/>
          <w:sz w:val="24"/>
        </w:rPr>
        <w:t>142)/154</w:t>
      </w:r>
      <w:r w:rsidRPr="00387320">
        <w:rPr>
          <w:rFonts w:ascii="宋体" w:hAnsi="宋体" w:hint="eastAsia"/>
          <w:sz w:val="24"/>
        </w:rPr>
        <w:t>；②</w:t>
      </w:r>
      <w:r w:rsidRPr="00387320">
        <w:rPr>
          <w:rFonts w:ascii="宋体" w:hAnsi="宋体" w:hint="eastAsia"/>
          <w:sz w:val="24"/>
        </w:rPr>
        <w:lastRenderedPageBreak/>
        <w:t>按红细胞压积计算：补液量</w:t>
      </w:r>
      <w:r w:rsidRPr="00387320">
        <w:rPr>
          <w:rFonts w:ascii="宋体" w:hAnsi="宋体"/>
          <w:sz w:val="24"/>
        </w:rPr>
        <w:t>(L)=(</w:t>
      </w:r>
      <w:r w:rsidRPr="00387320">
        <w:rPr>
          <w:rFonts w:ascii="宋体" w:hAnsi="宋体" w:hint="eastAsia"/>
          <w:sz w:val="24"/>
        </w:rPr>
        <w:t>实际红细胞压积－正常红细胞压积×体重</w:t>
      </w:r>
      <w:r w:rsidRPr="00387320">
        <w:rPr>
          <w:rFonts w:ascii="宋体" w:hAnsi="宋体"/>
          <w:sz w:val="24"/>
        </w:rPr>
        <w:t>(kg)×0.2)/</w:t>
      </w:r>
      <w:r w:rsidRPr="00387320">
        <w:rPr>
          <w:rFonts w:ascii="宋体" w:hAnsi="宋体" w:hint="eastAsia"/>
          <w:sz w:val="24"/>
        </w:rPr>
        <w:t>正常红细胞压积。正常红细胞压积男性为</w:t>
      </w:r>
      <w:r w:rsidRPr="00387320">
        <w:rPr>
          <w:rFonts w:ascii="宋体" w:hAnsi="宋体"/>
          <w:sz w:val="24"/>
        </w:rPr>
        <w:t>48%</w:t>
      </w:r>
      <w:r w:rsidRPr="00387320">
        <w:rPr>
          <w:rFonts w:ascii="宋体" w:hAnsi="宋体" w:hint="eastAsia"/>
          <w:sz w:val="24"/>
        </w:rPr>
        <w:t>，女性为</w:t>
      </w:r>
      <w:r w:rsidRPr="00387320">
        <w:rPr>
          <w:rFonts w:ascii="宋体" w:hAnsi="宋体"/>
          <w:sz w:val="24"/>
        </w:rPr>
        <w:t>42%</w:t>
      </w:r>
      <w:r w:rsidRPr="00387320">
        <w:rPr>
          <w:rFonts w:ascii="宋体" w:hAnsi="宋体" w:hint="eastAsia"/>
          <w:sz w:val="24"/>
        </w:rPr>
        <w:t>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/>
          <w:sz w:val="24"/>
        </w:rPr>
        <w:t xml:space="preserve">3. </w:t>
      </w:r>
      <w:r w:rsidRPr="00387320">
        <w:rPr>
          <w:rFonts w:ascii="宋体" w:hAnsi="宋体" w:hint="eastAsia"/>
          <w:sz w:val="24"/>
        </w:rPr>
        <w:t>低渗性失水</w:t>
      </w:r>
      <w:r w:rsidRPr="00387320">
        <w:rPr>
          <w:rFonts w:ascii="宋体" w:hAnsi="宋体"/>
          <w:sz w:val="24"/>
        </w:rPr>
        <w:t xml:space="preserve">  </w:t>
      </w:r>
      <w:r w:rsidRPr="00387320">
        <w:rPr>
          <w:rFonts w:ascii="宋体" w:hAnsi="宋体" w:hint="eastAsia"/>
          <w:sz w:val="24"/>
        </w:rPr>
        <w:t>严重低渗性失水时，脑细胞内溶质减少以维持细胞容积。若治疗使血浆和细胞外液钠浓度和渗透浓度迅速回升，可致脑细胞损伤。一般认为，当血钠低于</w:t>
      </w:r>
      <w:r w:rsidRPr="00387320">
        <w:rPr>
          <w:rFonts w:ascii="宋体" w:hAnsi="宋体"/>
          <w:sz w:val="24"/>
        </w:rPr>
        <w:t>120mmol/L</w:t>
      </w:r>
      <w:r w:rsidRPr="00387320">
        <w:rPr>
          <w:rFonts w:ascii="宋体" w:hAnsi="宋体" w:hint="eastAsia"/>
          <w:sz w:val="24"/>
        </w:rPr>
        <w:t>时，治疗使血钠上升速度在每小时</w:t>
      </w:r>
      <w:r w:rsidRPr="00387320">
        <w:rPr>
          <w:rFonts w:ascii="宋体" w:hAnsi="宋体"/>
          <w:sz w:val="24"/>
        </w:rPr>
        <w:t>0.5mmol/L</w:t>
      </w:r>
      <w:r w:rsidRPr="00387320">
        <w:rPr>
          <w:rFonts w:ascii="宋体" w:hAnsi="宋体" w:hint="eastAsia"/>
          <w:sz w:val="24"/>
        </w:rPr>
        <w:t>，不超过每小时</w:t>
      </w:r>
      <w:r w:rsidRPr="00387320">
        <w:rPr>
          <w:rFonts w:ascii="宋体" w:hAnsi="宋体"/>
          <w:sz w:val="24"/>
        </w:rPr>
        <w:t>1.5mmol/L</w:t>
      </w:r>
      <w:r w:rsidRPr="00387320">
        <w:rPr>
          <w:rFonts w:ascii="宋体" w:hAnsi="宋体" w:hint="eastAsia"/>
          <w:sz w:val="24"/>
        </w:rPr>
        <w:t>。</w:t>
      </w:r>
    </w:p>
    <w:p w:rsidR="009F0E2B" w:rsidRPr="00387320" w:rsidRDefault="009F0E2B" w:rsidP="009F0E2B">
      <w:pPr>
        <w:spacing w:line="360" w:lineRule="exact"/>
        <w:ind w:firstLineChars="192" w:firstLine="461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当血钠低于</w:t>
      </w:r>
      <w:r w:rsidRPr="00387320">
        <w:rPr>
          <w:rFonts w:ascii="宋体" w:hAnsi="宋体"/>
          <w:sz w:val="24"/>
        </w:rPr>
        <w:t>120mmol/L</w:t>
      </w:r>
      <w:r w:rsidRPr="00387320">
        <w:rPr>
          <w:rFonts w:ascii="宋体" w:hAnsi="宋体" w:hint="eastAsia"/>
          <w:sz w:val="24"/>
        </w:rPr>
        <w:t>时或出现中枢神经系统症状时，可给予</w:t>
      </w:r>
      <w:r w:rsidRPr="00387320">
        <w:rPr>
          <w:rFonts w:ascii="宋体" w:hAnsi="宋体"/>
          <w:sz w:val="24"/>
        </w:rPr>
        <w:t>3%</w:t>
      </w:r>
      <w:r w:rsidRPr="00387320">
        <w:rPr>
          <w:rFonts w:ascii="宋体" w:hAnsi="宋体" w:hint="eastAsia"/>
          <w:sz w:val="24"/>
        </w:rPr>
        <w:t>～</w:t>
      </w:r>
      <w:r w:rsidRPr="00387320">
        <w:rPr>
          <w:rFonts w:ascii="宋体" w:hAnsi="宋体"/>
          <w:sz w:val="24"/>
        </w:rPr>
        <w:t>5%</w:t>
      </w:r>
      <w:r w:rsidRPr="00387320">
        <w:rPr>
          <w:rFonts w:ascii="宋体" w:hAnsi="宋体" w:hint="eastAsia"/>
          <w:sz w:val="24"/>
        </w:rPr>
        <w:t>氯化钠注射液缓慢滴注。一般要求在</w:t>
      </w:r>
      <w:r w:rsidRPr="00387320">
        <w:rPr>
          <w:rFonts w:ascii="宋体" w:hAnsi="宋体"/>
          <w:sz w:val="24"/>
        </w:rPr>
        <w:t>6</w:t>
      </w:r>
      <w:r w:rsidRPr="00387320">
        <w:rPr>
          <w:rFonts w:ascii="宋体" w:hAnsi="宋体" w:hint="eastAsia"/>
          <w:sz w:val="24"/>
        </w:rPr>
        <w:t>小时内将血钠浓度提高至</w:t>
      </w:r>
      <w:r w:rsidRPr="00387320">
        <w:rPr>
          <w:rFonts w:ascii="宋体" w:hAnsi="宋体"/>
          <w:sz w:val="24"/>
        </w:rPr>
        <w:t>120mmol/L</w:t>
      </w:r>
      <w:r w:rsidRPr="00387320">
        <w:rPr>
          <w:rFonts w:ascii="宋体" w:hAnsi="宋体" w:hint="eastAsia"/>
          <w:sz w:val="24"/>
        </w:rPr>
        <w:t>以上。补钠量</w:t>
      </w:r>
      <w:r w:rsidRPr="00387320">
        <w:rPr>
          <w:rFonts w:ascii="宋体" w:hAnsi="宋体"/>
          <w:sz w:val="24"/>
        </w:rPr>
        <w:t>(</w:t>
      </w:r>
      <w:proofErr w:type="spellStart"/>
      <w:r w:rsidRPr="00387320">
        <w:rPr>
          <w:rFonts w:ascii="宋体" w:hAnsi="宋体"/>
          <w:sz w:val="24"/>
        </w:rPr>
        <w:t>mmol</w:t>
      </w:r>
      <w:proofErr w:type="spellEnd"/>
      <w:r w:rsidRPr="00387320">
        <w:rPr>
          <w:rFonts w:ascii="宋体" w:hAnsi="宋体"/>
          <w:sz w:val="24"/>
        </w:rPr>
        <w:t>/L)</w:t>
      </w:r>
      <w:r w:rsidRPr="00387320">
        <w:rPr>
          <w:rFonts w:ascii="宋体" w:hAnsi="宋体" w:hint="eastAsia"/>
          <w:sz w:val="24"/>
        </w:rPr>
        <w:t>＝</w:t>
      </w:r>
      <w:r w:rsidRPr="00387320">
        <w:rPr>
          <w:rFonts w:ascii="宋体" w:hAnsi="宋体"/>
          <w:sz w:val="24"/>
        </w:rPr>
        <w:t>[142</w:t>
      </w:r>
      <w:r w:rsidRPr="00387320">
        <w:rPr>
          <w:rFonts w:ascii="宋体" w:hAnsi="宋体" w:hint="eastAsia"/>
          <w:sz w:val="24"/>
        </w:rPr>
        <w:t>－实际血钠浓度</w:t>
      </w:r>
      <w:r w:rsidRPr="00387320">
        <w:rPr>
          <w:rFonts w:ascii="宋体" w:hAnsi="宋体"/>
          <w:sz w:val="24"/>
        </w:rPr>
        <w:t>(</w:t>
      </w:r>
      <w:proofErr w:type="spellStart"/>
      <w:r w:rsidRPr="00387320">
        <w:rPr>
          <w:rFonts w:ascii="宋体" w:hAnsi="宋体"/>
          <w:sz w:val="24"/>
        </w:rPr>
        <w:t>mmol</w:t>
      </w:r>
      <w:proofErr w:type="spellEnd"/>
      <w:r w:rsidRPr="00387320">
        <w:rPr>
          <w:rFonts w:ascii="宋体" w:hAnsi="宋体"/>
          <w:sz w:val="24"/>
        </w:rPr>
        <w:t>/L)]×</w:t>
      </w:r>
      <w:r w:rsidRPr="00387320">
        <w:rPr>
          <w:rFonts w:ascii="宋体" w:hAnsi="宋体" w:hint="eastAsia"/>
          <w:sz w:val="24"/>
        </w:rPr>
        <w:t>体重</w:t>
      </w:r>
      <w:r w:rsidRPr="00387320">
        <w:rPr>
          <w:rFonts w:ascii="宋体" w:hAnsi="宋体"/>
          <w:sz w:val="24"/>
        </w:rPr>
        <w:t>(kg)×0.2</w:t>
      </w:r>
      <w:r w:rsidRPr="00387320">
        <w:rPr>
          <w:rFonts w:ascii="宋体" w:hAnsi="宋体" w:hint="eastAsia"/>
          <w:sz w:val="24"/>
        </w:rPr>
        <w:t>。待血钠回升至</w:t>
      </w:r>
      <w:r w:rsidRPr="00387320">
        <w:rPr>
          <w:rFonts w:ascii="宋体" w:hAnsi="宋体"/>
          <w:sz w:val="24"/>
        </w:rPr>
        <w:t>120</w:t>
      </w:r>
      <w:r w:rsidRPr="00387320">
        <w:rPr>
          <w:rFonts w:ascii="宋体" w:hAnsi="宋体" w:hint="eastAsia"/>
          <w:sz w:val="24"/>
        </w:rPr>
        <w:t>～</w:t>
      </w:r>
      <w:r w:rsidRPr="00387320">
        <w:rPr>
          <w:rFonts w:ascii="宋体" w:hAnsi="宋体"/>
          <w:sz w:val="24"/>
        </w:rPr>
        <w:t>125mmol/L</w:t>
      </w:r>
      <w:r w:rsidRPr="00387320">
        <w:rPr>
          <w:rFonts w:ascii="宋体" w:hAnsi="宋体" w:hint="eastAsia"/>
          <w:sz w:val="24"/>
        </w:rPr>
        <w:t>以上，可改用等渗溶液或等渗溶液中酌情加入高渗葡萄糖注射液或</w:t>
      </w:r>
      <w:r w:rsidRPr="00387320">
        <w:rPr>
          <w:rFonts w:ascii="宋体" w:hAnsi="宋体"/>
          <w:sz w:val="24"/>
        </w:rPr>
        <w:t>10%</w:t>
      </w:r>
      <w:r w:rsidRPr="00387320">
        <w:rPr>
          <w:rFonts w:ascii="宋体" w:hAnsi="宋体" w:hint="eastAsia"/>
          <w:sz w:val="24"/>
        </w:rPr>
        <w:t>氯化钠注射液。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/>
          <w:sz w:val="24"/>
        </w:rPr>
        <w:t xml:space="preserve">4. </w:t>
      </w:r>
      <w:r w:rsidRPr="00387320">
        <w:rPr>
          <w:rFonts w:ascii="宋体" w:hAnsi="宋体" w:hint="eastAsia"/>
          <w:sz w:val="24"/>
        </w:rPr>
        <w:t>低氯性碱中毒</w:t>
      </w:r>
      <w:r w:rsidRPr="00387320">
        <w:rPr>
          <w:rFonts w:ascii="宋体" w:hAnsi="宋体"/>
          <w:sz w:val="24"/>
        </w:rPr>
        <w:t xml:space="preserve">  </w:t>
      </w:r>
      <w:r w:rsidRPr="00387320">
        <w:rPr>
          <w:rFonts w:ascii="宋体" w:hAnsi="宋体" w:hint="eastAsia"/>
          <w:sz w:val="24"/>
        </w:rPr>
        <w:t>给予</w:t>
      </w:r>
      <w:r w:rsidRPr="00387320">
        <w:rPr>
          <w:rFonts w:ascii="宋体" w:hAnsi="宋体"/>
          <w:sz w:val="24"/>
        </w:rPr>
        <w:t>0.9%</w:t>
      </w:r>
      <w:r w:rsidRPr="00387320">
        <w:rPr>
          <w:rFonts w:ascii="宋体" w:hAnsi="宋体" w:hint="eastAsia"/>
          <w:sz w:val="24"/>
        </w:rPr>
        <w:t>氯化钠注射液或复方氯化钠注射液（林格氏液）</w:t>
      </w:r>
      <w:r w:rsidRPr="00387320">
        <w:rPr>
          <w:rFonts w:ascii="宋体" w:hAnsi="宋体"/>
          <w:sz w:val="24"/>
        </w:rPr>
        <w:t>500</w:t>
      </w:r>
      <w:r w:rsidRPr="00387320">
        <w:rPr>
          <w:rFonts w:ascii="宋体" w:hAnsi="宋体" w:hint="eastAsia"/>
          <w:sz w:val="24"/>
        </w:rPr>
        <w:t>～</w:t>
      </w:r>
      <w:r w:rsidRPr="00387320">
        <w:rPr>
          <w:rFonts w:ascii="宋体" w:hAnsi="宋体"/>
          <w:sz w:val="24"/>
        </w:rPr>
        <w:t>1000ml</w:t>
      </w:r>
      <w:r w:rsidRPr="00387320">
        <w:rPr>
          <w:rFonts w:ascii="宋体" w:hAnsi="宋体" w:hint="eastAsia"/>
          <w:sz w:val="24"/>
        </w:rPr>
        <w:t>，以后根据碱中毒情况决定用量。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/>
          <w:sz w:val="24"/>
        </w:rPr>
        <w:t xml:space="preserve">5. </w:t>
      </w:r>
      <w:r w:rsidRPr="00387320">
        <w:rPr>
          <w:rFonts w:ascii="宋体" w:hAnsi="宋体" w:hint="eastAsia"/>
          <w:sz w:val="24"/>
        </w:rPr>
        <w:t>外用</w:t>
      </w:r>
      <w:r w:rsidRPr="00387320">
        <w:rPr>
          <w:rFonts w:ascii="宋体" w:hAnsi="宋体"/>
          <w:sz w:val="24"/>
        </w:rPr>
        <w:t xml:space="preserve">  </w:t>
      </w:r>
      <w:r w:rsidRPr="00387320">
        <w:rPr>
          <w:rFonts w:ascii="宋体" w:hAnsi="宋体" w:hint="eastAsia"/>
          <w:sz w:val="24"/>
        </w:rPr>
        <w:t>可用生理氯化钠溶液洗涤伤口、冲洗眼部。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【不良反应】</w:t>
      </w:r>
      <w:r w:rsidRPr="00387320">
        <w:rPr>
          <w:rFonts w:ascii="宋体" w:hAnsi="宋体"/>
          <w:sz w:val="24"/>
        </w:rPr>
        <w:t xml:space="preserve">  </w:t>
      </w:r>
      <w:r w:rsidRPr="00387320">
        <w:rPr>
          <w:rFonts w:ascii="宋体" w:hAnsi="宋体" w:hint="eastAsia"/>
          <w:sz w:val="24"/>
        </w:rPr>
        <w:t>一般无不良反应，不恰当应用可有（</w:t>
      </w:r>
      <w:r w:rsidRPr="00387320">
        <w:rPr>
          <w:rFonts w:ascii="宋体" w:hAnsi="宋体"/>
          <w:sz w:val="24"/>
        </w:rPr>
        <w:t>1</w:t>
      </w:r>
      <w:r w:rsidRPr="00387320">
        <w:rPr>
          <w:rFonts w:ascii="宋体" w:hAnsi="宋体" w:hint="eastAsia"/>
          <w:sz w:val="24"/>
        </w:rPr>
        <w:t>）给药速度过快、过多可导致血压升高、头痛、头昏。（</w:t>
      </w:r>
      <w:r w:rsidRPr="00387320">
        <w:rPr>
          <w:rFonts w:ascii="宋体" w:hAnsi="宋体"/>
          <w:sz w:val="24"/>
        </w:rPr>
        <w:t>2</w:t>
      </w:r>
      <w:r w:rsidRPr="00387320">
        <w:rPr>
          <w:rFonts w:ascii="宋体" w:hAnsi="宋体" w:hint="eastAsia"/>
          <w:sz w:val="24"/>
        </w:rPr>
        <w:t>）体重增加，出现水肿。（</w:t>
      </w:r>
      <w:r w:rsidRPr="00387320">
        <w:rPr>
          <w:rFonts w:ascii="宋体" w:hAnsi="宋体"/>
          <w:sz w:val="24"/>
        </w:rPr>
        <w:t>3</w:t>
      </w:r>
      <w:r w:rsidRPr="00387320">
        <w:rPr>
          <w:rFonts w:ascii="宋体" w:hAnsi="宋体" w:hint="eastAsia"/>
          <w:sz w:val="24"/>
        </w:rPr>
        <w:t>）心率加速、胸闷、呼吸困难，肺部哮鸣音。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【禁忌】</w:t>
      </w:r>
      <w:r w:rsidRPr="00387320">
        <w:rPr>
          <w:rFonts w:ascii="宋体" w:hAnsi="宋体"/>
          <w:sz w:val="24"/>
        </w:rPr>
        <w:t xml:space="preserve">  </w:t>
      </w:r>
      <w:r w:rsidRPr="00387320">
        <w:rPr>
          <w:rFonts w:ascii="宋体" w:hAnsi="宋体" w:hint="eastAsia"/>
          <w:sz w:val="24"/>
        </w:rPr>
        <w:t>下列患者禁用：（</w:t>
      </w:r>
      <w:r w:rsidRPr="00387320">
        <w:rPr>
          <w:rFonts w:ascii="宋体" w:hAnsi="宋体"/>
          <w:sz w:val="24"/>
        </w:rPr>
        <w:t>1</w:t>
      </w:r>
      <w:r w:rsidRPr="00387320">
        <w:rPr>
          <w:rFonts w:ascii="宋体" w:hAnsi="宋体" w:hint="eastAsia"/>
          <w:sz w:val="24"/>
        </w:rPr>
        <w:t>）心力衰竭（</w:t>
      </w:r>
      <w:r w:rsidRPr="00387320">
        <w:rPr>
          <w:rFonts w:ascii="宋体" w:hAnsi="宋体"/>
          <w:sz w:val="24"/>
        </w:rPr>
        <w:t>2</w:t>
      </w:r>
      <w:r w:rsidRPr="00387320">
        <w:rPr>
          <w:rFonts w:ascii="宋体" w:hAnsi="宋体" w:hint="eastAsia"/>
          <w:sz w:val="24"/>
        </w:rPr>
        <w:t>）肺水肿（</w:t>
      </w:r>
      <w:r w:rsidRPr="00387320">
        <w:rPr>
          <w:rFonts w:ascii="宋体" w:hAnsi="宋体"/>
          <w:sz w:val="24"/>
        </w:rPr>
        <w:t>3</w:t>
      </w:r>
      <w:r w:rsidRPr="00387320">
        <w:rPr>
          <w:rFonts w:ascii="宋体" w:hAnsi="宋体" w:hint="eastAsia"/>
          <w:sz w:val="24"/>
        </w:rPr>
        <w:t>）脑水肿、颅内压增高（</w:t>
      </w:r>
      <w:r w:rsidRPr="00387320">
        <w:rPr>
          <w:rFonts w:ascii="宋体" w:hAnsi="宋体"/>
          <w:sz w:val="24"/>
        </w:rPr>
        <w:t>4</w:t>
      </w:r>
      <w:r w:rsidRPr="00387320">
        <w:rPr>
          <w:rFonts w:ascii="宋体" w:hAnsi="宋体" w:hint="eastAsia"/>
          <w:sz w:val="24"/>
        </w:rPr>
        <w:t>）肝硬化腹水（</w:t>
      </w:r>
      <w:r w:rsidRPr="00387320">
        <w:rPr>
          <w:rFonts w:ascii="宋体" w:hAnsi="宋体"/>
          <w:sz w:val="24"/>
        </w:rPr>
        <w:t>5</w:t>
      </w:r>
      <w:r w:rsidRPr="00387320">
        <w:rPr>
          <w:rFonts w:ascii="宋体" w:hAnsi="宋体" w:hint="eastAsia"/>
          <w:sz w:val="24"/>
        </w:rPr>
        <w:t>）急性肾功能衰竭少尿期，慢性肾功能衰竭对利尿剂反应不佳者（</w:t>
      </w:r>
      <w:r w:rsidRPr="00387320">
        <w:rPr>
          <w:rFonts w:ascii="宋体" w:hAnsi="宋体"/>
          <w:sz w:val="24"/>
        </w:rPr>
        <w:t>6</w:t>
      </w:r>
      <w:r w:rsidRPr="00387320">
        <w:rPr>
          <w:rFonts w:ascii="宋体" w:hAnsi="宋体" w:hint="eastAsia"/>
          <w:sz w:val="24"/>
        </w:rPr>
        <w:t>）高钠血症。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【注意事项】</w:t>
      </w:r>
      <w:r w:rsidRPr="00387320">
        <w:rPr>
          <w:rFonts w:ascii="宋体" w:hAnsi="宋体"/>
          <w:sz w:val="24"/>
        </w:rPr>
        <w:t xml:space="preserve"> </w:t>
      </w:r>
      <w:r w:rsidRPr="00387320">
        <w:rPr>
          <w:rFonts w:ascii="宋体" w:hAnsi="宋体" w:hint="eastAsia"/>
          <w:sz w:val="24"/>
        </w:rPr>
        <w:t>下列情况应慎用：（</w:t>
      </w:r>
      <w:r w:rsidRPr="00387320">
        <w:rPr>
          <w:rFonts w:ascii="宋体" w:hAnsi="宋体"/>
          <w:sz w:val="24"/>
        </w:rPr>
        <w:t>1</w:t>
      </w:r>
      <w:r w:rsidRPr="00387320">
        <w:rPr>
          <w:rFonts w:ascii="宋体" w:hAnsi="宋体" w:hint="eastAsia"/>
          <w:sz w:val="24"/>
        </w:rPr>
        <w:t>）妊娠而有浮肿（</w:t>
      </w:r>
      <w:r w:rsidRPr="00387320">
        <w:rPr>
          <w:rFonts w:ascii="宋体" w:hAnsi="宋体"/>
          <w:sz w:val="24"/>
        </w:rPr>
        <w:t>2</w:t>
      </w:r>
      <w:r w:rsidRPr="00387320">
        <w:rPr>
          <w:rFonts w:ascii="宋体" w:hAnsi="宋体" w:hint="eastAsia"/>
          <w:sz w:val="24"/>
        </w:rPr>
        <w:t>）高血压（</w:t>
      </w:r>
      <w:r w:rsidRPr="00387320">
        <w:rPr>
          <w:rFonts w:ascii="宋体" w:hAnsi="宋体"/>
          <w:sz w:val="24"/>
        </w:rPr>
        <w:t>3</w:t>
      </w:r>
      <w:r w:rsidRPr="00387320">
        <w:rPr>
          <w:rFonts w:ascii="宋体" w:hAnsi="宋体" w:hint="eastAsia"/>
          <w:sz w:val="24"/>
        </w:rPr>
        <w:t>）脑水肿、水肿或有水肿倾向者，有高度浮肿伴有低钠血症者尤宜注意（</w:t>
      </w:r>
      <w:r w:rsidRPr="00387320">
        <w:rPr>
          <w:rFonts w:ascii="宋体" w:hAnsi="宋体"/>
          <w:sz w:val="24"/>
        </w:rPr>
        <w:t>4</w:t>
      </w:r>
      <w:r w:rsidRPr="00387320">
        <w:rPr>
          <w:rFonts w:ascii="宋体" w:hAnsi="宋体" w:hint="eastAsia"/>
          <w:sz w:val="24"/>
        </w:rPr>
        <w:t>）轻度心、肾功能不全（</w:t>
      </w:r>
      <w:r w:rsidRPr="00387320">
        <w:rPr>
          <w:rFonts w:ascii="宋体" w:hAnsi="宋体"/>
          <w:sz w:val="24"/>
        </w:rPr>
        <w:t>5</w:t>
      </w:r>
      <w:r w:rsidRPr="00387320">
        <w:rPr>
          <w:rFonts w:ascii="宋体" w:hAnsi="宋体" w:hint="eastAsia"/>
          <w:sz w:val="24"/>
        </w:rPr>
        <w:t>）低钾血症（</w:t>
      </w:r>
      <w:r w:rsidRPr="00387320">
        <w:rPr>
          <w:rFonts w:ascii="宋体" w:hAnsi="宋体"/>
          <w:sz w:val="24"/>
        </w:rPr>
        <w:t>6</w:t>
      </w:r>
      <w:r w:rsidRPr="00387320">
        <w:rPr>
          <w:rFonts w:ascii="宋体" w:hAnsi="宋体" w:hint="eastAsia"/>
          <w:sz w:val="24"/>
        </w:rPr>
        <w:t>）肝硬化腹水（</w:t>
      </w:r>
      <w:r w:rsidRPr="00387320">
        <w:rPr>
          <w:rFonts w:ascii="宋体" w:hAnsi="宋体"/>
          <w:sz w:val="24"/>
        </w:rPr>
        <w:t>7</w:t>
      </w:r>
      <w:r w:rsidRPr="00387320">
        <w:rPr>
          <w:rFonts w:ascii="宋体" w:hAnsi="宋体" w:hint="eastAsia"/>
          <w:sz w:val="24"/>
        </w:rPr>
        <w:t>）用药时要依据失水的性质属高渗、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等渗或低渗的性质而给药，同时要考虑配合其它溶液以保持体内各种电解质之间的平衡关系。（</w:t>
      </w:r>
      <w:r w:rsidRPr="00387320">
        <w:rPr>
          <w:rFonts w:ascii="宋体" w:hAnsi="宋体"/>
          <w:sz w:val="24"/>
        </w:rPr>
        <w:t>8</w:t>
      </w:r>
      <w:r w:rsidRPr="00387320">
        <w:rPr>
          <w:rFonts w:ascii="宋体" w:hAnsi="宋体" w:hint="eastAsia"/>
          <w:sz w:val="24"/>
        </w:rPr>
        <w:t>）随访检查血清钾、钠、氯的浓度、酸碱平衡、心肺肾功能、血压等指标。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【孕妇及哺乳期妇女用药】尚不明确。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【儿童用药】小儿补液量和速度应严格控制。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【老年用药】老年人补液量和速度应严格控制。心功能减退的老年人慎用。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【药物相互作用】作为药物溶剂或稀释剂时，应注意药物间的配伍禁忌。</w:t>
      </w:r>
      <w:r w:rsidRPr="00387320">
        <w:rPr>
          <w:rFonts w:ascii="宋体" w:hAnsi="宋体"/>
          <w:sz w:val="24"/>
        </w:rPr>
        <w:t>1</w:t>
      </w:r>
      <w:r w:rsidRPr="00387320">
        <w:rPr>
          <w:rFonts w:ascii="宋体" w:hAnsi="宋体" w:hint="eastAsia"/>
          <w:sz w:val="24"/>
        </w:rPr>
        <w:t>、与二性霉素</w:t>
      </w:r>
      <w:r w:rsidRPr="00387320">
        <w:rPr>
          <w:rFonts w:ascii="宋体" w:hAnsi="宋体"/>
          <w:sz w:val="24"/>
        </w:rPr>
        <w:t>B</w:t>
      </w:r>
      <w:r w:rsidRPr="00387320">
        <w:rPr>
          <w:rFonts w:ascii="宋体" w:hAnsi="宋体" w:hint="eastAsia"/>
          <w:sz w:val="24"/>
        </w:rPr>
        <w:t>等配伍，有混浊或沉淀、变色现象；</w:t>
      </w:r>
      <w:r w:rsidRPr="00387320">
        <w:rPr>
          <w:rFonts w:ascii="宋体" w:hAnsi="宋体"/>
          <w:sz w:val="24"/>
        </w:rPr>
        <w:t>2</w:t>
      </w:r>
      <w:r w:rsidRPr="00387320">
        <w:rPr>
          <w:rFonts w:ascii="宋体" w:hAnsi="宋体" w:hint="eastAsia"/>
          <w:sz w:val="24"/>
        </w:rPr>
        <w:t>、禁与利血平、多粘菌素</w:t>
      </w:r>
      <w:r w:rsidRPr="00387320">
        <w:rPr>
          <w:rFonts w:ascii="宋体" w:hAnsi="宋体"/>
          <w:sz w:val="24"/>
        </w:rPr>
        <w:t>B</w:t>
      </w:r>
      <w:r w:rsidRPr="00387320">
        <w:rPr>
          <w:rFonts w:ascii="宋体" w:hAnsi="宋体" w:hint="eastAsia"/>
          <w:sz w:val="24"/>
        </w:rPr>
        <w:t>硫酸盐、多粘菌素</w:t>
      </w:r>
      <w:r w:rsidRPr="00387320">
        <w:rPr>
          <w:rFonts w:ascii="宋体" w:hAnsi="宋体"/>
          <w:sz w:val="24"/>
        </w:rPr>
        <w:t>E</w:t>
      </w:r>
      <w:r w:rsidRPr="00387320">
        <w:rPr>
          <w:rFonts w:ascii="宋体" w:hAnsi="宋体" w:hint="eastAsia"/>
          <w:sz w:val="24"/>
        </w:rPr>
        <w:t>硫酸盐、先锋霉素Ⅰ配伍。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【药物过量】可致高钠血症和低钾血症，并能引起碳酸氢盐丢失。输注过多、过快，可致水钠潴留，引起水肿、血压升高、心率加快、胸闷、呼吸困难，甚至急性左心衰竭。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【药理毒理】</w:t>
      </w:r>
      <w:r w:rsidRPr="00387320">
        <w:rPr>
          <w:rFonts w:ascii="宋体" w:hAnsi="宋体"/>
          <w:sz w:val="24"/>
        </w:rPr>
        <w:t xml:space="preserve"> </w:t>
      </w:r>
      <w:r w:rsidRPr="00387320">
        <w:rPr>
          <w:rFonts w:ascii="宋体" w:hAnsi="宋体" w:hint="eastAsia"/>
          <w:sz w:val="24"/>
        </w:rPr>
        <w:t>氯化钠是一种电解质补充药物。钠和氯是机体重要的电解质，主要存在于细胞外液，对维持正常的血液和细胞外液的容量和渗透压起着非常重要的作用。正常血清钠浓度为</w:t>
      </w:r>
      <w:r w:rsidRPr="00387320">
        <w:rPr>
          <w:rFonts w:ascii="宋体" w:hAnsi="宋体"/>
          <w:sz w:val="24"/>
        </w:rPr>
        <w:t>135</w:t>
      </w:r>
      <w:r w:rsidRPr="00387320">
        <w:rPr>
          <w:rFonts w:ascii="宋体" w:hAnsi="宋体" w:hint="eastAsia"/>
          <w:sz w:val="24"/>
        </w:rPr>
        <w:t>～</w:t>
      </w:r>
      <w:r w:rsidRPr="00387320">
        <w:rPr>
          <w:rFonts w:ascii="宋体" w:hAnsi="宋体"/>
          <w:sz w:val="24"/>
        </w:rPr>
        <w:t>145mmol/L</w:t>
      </w:r>
      <w:r w:rsidRPr="00387320">
        <w:rPr>
          <w:rFonts w:ascii="宋体" w:hAnsi="宋体" w:hint="eastAsia"/>
          <w:sz w:val="24"/>
        </w:rPr>
        <w:t>，占血浆阳离子的</w:t>
      </w:r>
      <w:r w:rsidRPr="00387320">
        <w:rPr>
          <w:rFonts w:ascii="宋体" w:hAnsi="宋体"/>
          <w:sz w:val="24"/>
        </w:rPr>
        <w:t>92%</w:t>
      </w:r>
      <w:r w:rsidRPr="00387320">
        <w:rPr>
          <w:rFonts w:ascii="宋体" w:hAnsi="宋体" w:hint="eastAsia"/>
          <w:sz w:val="24"/>
        </w:rPr>
        <w:t>，总渗透压的</w:t>
      </w:r>
      <w:r w:rsidRPr="00387320">
        <w:rPr>
          <w:rFonts w:ascii="宋体" w:hAnsi="宋体"/>
          <w:sz w:val="24"/>
        </w:rPr>
        <w:t>90%</w:t>
      </w:r>
      <w:r w:rsidRPr="00387320">
        <w:rPr>
          <w:rFonts w:ascii="宋体" w:hAnsi="宋体" w:hint="eastAsia"/>
          <w:sz w:val="24"/>
        </w:rPr>
        <w:t>，故血浆钠量对渗透压起着决定性作用。正常血清氯浓度为</w:t>
      </w:r>
      <w:r w:rsidRPr="00387320">
        <w:rPr>
          <w:rFonts w:ascii="宋体" w:hAnsi="宋体"/>
          <w:sz w:val="24"/>
        </w:rPr>
        <w:t>98</w:t>
      </w:r>
      <w:r w:rsidRPr="00387320">
        <w:rPr>
          <w:rFonts w:ascii="宋体" w:hAnsi="宋体" w:hint="eastAsia"/>
          <w:sz w:val="24"/>
        </w:rPr>
        <w:t>～</w:t>
      </w:r>
      <w:r w:rsidRPr="00387320">
        <w:rPr>
          <w:rFonts w:ascii="宋体" w:hAnsi="宋体"/>
          <w:sz w:val="24"/>
        </w:rPr>
        <w:t>106mmol/L</w:t>
      </w:r>
      <w:r w:rsidRPr="00387320">
        <w:rPr>
          <w:rFonts w:ascii="宋体" w:hAnsi="宋体" w:hint="eastAsia"/>
          <w:sz w:val="24"/>
        </w:rPr>
        <w:t>，人体中钠、氯离子主要通过下丘脑、垂体后叶和肾脏进行调节，维持体液容量和渗透压的稳定。</w:t>
      </w:r>
    </w:p>
    <w:p w:rsidR="009F0E2B" w:rsidRPr="00387320" w:rsidRDefault="009F0E2B" w:rsidP="009F0E2B">
      <w:pPr>
        <w:spacing w:line="360" w:lineRule="exact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【药代动力学】</w:t>
      </w:r>
      <w:r w:rsidRPr="00387320">
        <w:rPr>
          <w:rFonts w:ascii="宋体" w:hAnsi="宋体"/>
          <w:sz w:val="24"/>
        </w:rPr>
        <w:t xml:space="preserve"> 0.9%</w:t>
      </w:r>
      <w:r w:rsidRPr="00387320">
        <w:rPr>
          <w:rFonts w:ascii="宋体" w:hAnsi="宋体" w:hint="eastAsia"/>
          <w:sz w:val="24"/>
        </w:rPr>
        <w:t>氯化钠静脉注射后直接进入血液循环，在体内广泛分布，但主要存在于细胞外液。钠离子、氯离子均可被肾小球滤过，并部分被肾小管重吸收。由肾脏随尿排泄，仅少部分从汗排出。</w:t>
      </w:r>
    </w:p>
    <w:p w:rsidR="009F0E2B" w:rsidRPr="00387320" w:rsidRDefault="009F0E2B" w:rsidP="009F0E2B">
      <w:pPr>
        <w:spacing w:line="360" w:lineRule="exact"/>
        <w:ind w:leftChars="-50" w:left="-105" w:firstLineChars="49" w:firstLine="118"/>
        <w:rPr>
          <w:rFonts w:ascii="宋体" w:hAnsi="宋体"/>
          <w:bCs/>
          <w:sz w:val="24"/>
        </w:rPr>
      </w:pPr>
      <w:r w:rsidRPr="00387320">
        <w:rPr>
          <w:rFonts w:ascii="宋体" w:hAnsi="宋体" w:hint="eastAsia"/>
          <w:bCs/>
          <w:sz w:val="24"/>
        </w:rPr>
        <w:t>【贮</w:t>
      </w:r>
      <w:r w:rsidRPr="00387320">
        <w:rPr>
          <w:rFonts w:ascii="宋体" w:hAnsi="宋体"/>
          <w:bCs/>
          <w:sz w:val="24"/>
        </w:rPr>
        <w:t xml:space="preserve">    </w:t>
      </w:r>
      <w:r w:rsidRPr="00387320">
        <w:rPr>
          <w:rFonts w:ascii="宋体" w:hAnsi="宋体" w:hint="eastAsia"/>
          <w:bCs/>
          <w:sz w:val="24"/>
        </w:rPr>
        <w:t>藏】</w:t>
      </w:r>
      <w:r w:rsidRPr="00387320">
        <w:rPr>
          <w:rFonts w:ascii="宋体" w:hAnsi="宋体" w:hint="eastAsia"/>
          <w:sz w:val="24"/>
        </w:rPr>
        <w:t>密闭保存。</w:t>
      </w:r>
    </w:p>
    <w:p w:rsidR="009F0E2B" w:rsidRPr="00387320" w:rsidRDefault="009F0E2B" w:rsidP="009F0E2B">
      <w:pPr>
        <w:spacing w:line="360" w:lineRule="exact"/>
        <w:ind w:leftChars="-50" w:left="-105" w:firstLineChars="49" w:firstLine="118"/>
        <w:rPr>
          <w:rFonts w:ascii="宋体" w:hAnsi="宋体"/>
          <w:bCs/>
          <w:sz w:val="24"/>
        </w:rPr>
      </w:pPr>
      <w:r w:rsidRPr="00387320">
        <w:rPr>
          <w:rFonts w:ascii="宋体" w:hAnsi="宋体" w:hint="eastAsia"/>
          <w:bCs/>
          <w:sz w:val="24"/>
        </w:rPr>
        <w:t>【包    装】</w:t>
      </w:r>
      <w:proofErr w:type="gramStart"/>
      <w:r w:rsidRPr="00387320">
        <w:rPr>
          <w:rFonts w:ascii="宋体" w:hAnsi="宋体" w:hint="eastAsia"/>
          <w:sz w:val="24"/>
        </w:rPr>
        <w:t>低硼硅玻璃</w:t>
      </w:r>
      <w:proofErr w:type="gramEnd"/>
      <w:r w:rsidRPr="00387320">
        <w:rPr>
          <w:rFonts w:ascii="宋体" w:hAnsi="宋体" w:hint="eastAsia"/>
          <w:sz w:val="24"/>
        </w:rPr>
        <w:t>安瓿，5支/盒</w:t>
      </w:r>
      <w:r w:rsidRPr="00387320">
        <w:rPr>
          <w:rFonts w:ascii="宋体" w:hAnsi="宋体" w:hint="eastAsia"/>
          <w:bCs/>
          <w:sz w:val="24"/>
        </w:rPr>
        <w:t>。</w:t>
      </w:r>
    </w:p>
    <w:p w:rsidR="009F0E2B" w:rsidRPr="00387320" w:rsidRDefault="009F0E2B" w:rsidP="009F0E2B">
      <w:pPr>
        <w:spacing w:line="360" w:lineRule="exact"/>
        <w:ind w:leftChars="-50" w:left="-105" w:firstLineChars="49" w:firstLine="118"/>
        <w:rPr>
          <w:rFonts w:ascii="宋体" w:hAnsi="宋体"/>
          <w:sz w:val="24"/>
        </w:rPr>
      </w:pPr>
      <w:r w:rsidRPr="00387320">
        <w:rPr>
          <w:rFonts w:ascii="宋体" w:hAnsi="宋体" w:hint="eastAsia"/>
          <w:bCs/>
          <w:sz w:val="24"/>
        </w:rPr>
        <w:t>【有 效 期】</w:t>
      </w:r>
      <w:r w:rsidRPr="00387320">
        <w:rPr>
          <w:rFonts w:ascii="宋体" w:hAnsi="宋体" w:hint="eastAsia"/>
          <w:sz w:val="24"/>
        </w:rPr>
        <w:t>24个月。</w:t>
      </w:r>
    </w:p>
    <w:p w:rsidR="009F0E2B" w:rsidRPr="00387320" w:rsidRDefault="009F0E2B" w:rsidP="009F0E2B">
      <w:pPr>
        <w:spacing w:line="360" w:lineRule="exact"/>
        <w:ind w:leftChars="-50" w:left="-105" w:firstLineChars="50" w:firstLine="120"/>
        <w:rPr>
          <w:rFonts w:ascii="宋体" w:hAnsi="宋体"/>
          <w:sz w:val="24"/>
        </w:rPr>
      </w:pPr>
      <w:r w:rsidRPr="00387320">
        <w:rPr>
          <w:rFonts w:ascii="宋体" w:hAnsi="宋体"/>
          <w:sz w:val="24"/>
        </w:rPr>
        <w:t>【</w:t>
      </w:r>
      <w:r w:rsidRPr="00387320">
        <w:rPr>
          <w:rFonts w:ascii="宋体" w:hAnsi="宋体" w:hint="eastAsia"/>
          <w:bCs/>
          <w:sz w:val="24"/>
        </w:rPr>
        <w:t>执行标准</w:t>
      </w:r>
      <w:r w:rsidRPr="00387320">
        <w:rPr>
          <w:rFonts w:ascii="宋体" w:hAnsi="宋体"/>
          <w:sz w:val="24"/>
        </w:rPr>
        <w:t>】</w:t>
      </w:r>
      <w:r w:rsidRPr="00387320">
        <w:rPr>
          <w:rFonts w:ascii="宋体" w:hAnsi="宋体" w:hint="eastAsia"/>
          <w:sz w:val="24"/>
        </w:rPr>
        <w:t>中国药典2020年版二部。</w:t>
      </w:r>
    </w:p>
    <w:p w:rsidR="009F0E2B" w:rsidRPr="00387320" w:rsidRDefault="009F0E2B" w:rsidP="009F0E2B">
      <w:pPr>
        <w:spacing w:line="360" w:lineRule="exact"/>
        <w:ind w:leftChars="-50" w:left="-105" w:firstLineChars="49" w:firstLine="118"/>
        <w:rPr>
          <w:rFonts w:ascii="宋体" w:hAnsi="宋体"/>
          <w:bCs/>
          <w:sz w:val="24"/>
        </w:rPr>
      </w:pPr>
      <w:r w:rsidRPr="00387320">
        <w:rPr>
          <w:rFonts w:ascii="宋体" w:hAnsi="宋体" w:hint="eastAsia"/>
          <w:bCs/>
          <w:sz w:val="24"/>
        </w:rPr>
        <w:t>【批准文号】国药准字H20046455</w:t>
      </w:r>
    </w:p>
    <w:p w:rsidR="009F0E2B" w:rsidRPr="00387320" w:rsidRDefault="009F0E2B" w:rsidP="009F0E2B">
      <w:pPr>
        <w:outlineLvl w:val="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【</w:t>
      </w:r>
      <w:r w:rsidRPr="00387320">
        <w:rPr>
          <w:rFonts w:ascii="宋体" w:hAnsi="宋体" w:hint="eastAsia"/>
          <w:b/>
          <w:sz w:val="24"/>
        </w:rPr>
        <w:t>上市许可持有人</w:t>
      </w:r>
      <w:r w:rsidRPr="00387320">
        <w:rPr>
          <w:rFonts w:ascii="宋体" w:hAnsi="宋体" w:hint="eastAsia"/>
          <w:sz w:val="24"/>
        </w:rPr>
        <w:t>】海南制药厂有限公司制药二厂</w:t>
      </w:r>
    </w:p>
    <w:p w:rsidR="009F0E2B" w:rsidRPr="00387320" w:rsidRDefault="009F0E2B" w:rsidP="009F0E2B">
      <w:pPr>
        <w:spacing w:line="360" w:lineRule="exact"/>
        <w:ind w:leftChars="-50" w:left="-105" w:firstLineChars="49" w:firstLine="118"/>
        <w:rPr>
          <w:rFonts w:ascii="宋体" w:hAnsi="宋体"/>
          <w:bCs/>
          <w:sz w:val="24"/>
        </w:rPr>
      </w:pPr>
      <w:r w:rsidRPr="00387320">
        <w:rPr>
          <w:rFonts w:ascii="宋体" w:hAnsi="宋体" w:hint="eastAsia"/>
          <w:sz w:val="24"/>
        </w:rPr>
        <w:t>【</w:t>
      </w:r>
      <w:r w:rsidRPr="00387320">
        <w:rPr>
          <w:rFonts w:ascii="宋体" w:hAnsi="宋体" w:hint="eastAsia"/>
          <w:b/>
          <w:sz w:val="24"/>
        </w:rPr>
        <w:t>地    址</w:t>
      </w:r>
      <w:r w:rsidRPr="00387320">
        <w:rPr>
          <w:rFonts w:ascii="宋体" w:hAnsi="宋体" w:hint="eastAsia"/>
          <w:sz w:val="24"/>
        </w:rPr>
        <w:t>】林州市</w:t>
      </w:r>
      <w:proofErr w:type="gramStart"/>
      <w:r w:rsidRPr="00387320">
        <w:rPr>
          <w:rFonts w:ascii="宋体" w:hAnsi="宋体" w:hint="eastAsia"/>
          <w:sz w:val="24"/>
        </w:rPr>
        <w:t>史家河</w:t>
      </w:r>
      <w:proofErr w:type="gramEnd"/>
      <w:r w:rsidRPr="00387320">
        <w:rPr>
          <w:rFonts w:ascii="宋体" w:hAnsi="宋体" w:hint="eastAsia"/>
          <w:sz w:val="24"/>
        </w:rPr>
        <w:t>工业园区</w:t>
      </w:r>
    </w:p>
    <w:p w:rsidR="009F0E2B" w:rsidRPr="00387320" w:rsidRDefault="009F0E2B" w:rsidP="009F0E2B">
      <w:pPr>
        <w:spacing w:line="360" w:lineRule="exact"/>
        <w:ind w:leftChars="-50" w:left="-105" w:firstLineChars="49" w:firstLine="118"/>
        <w:rPr>
          <w:rFonts w:ascii="宋体" w:hAnsi="宋体"/>
          <w:sz w:val="24"/>
        </w:rPr>
      </w:pPr>
      <w:r w:rsidRPr="00387320">
        <w:rPr>
          <w:rFonts w:ascii="宋体" w:hAnsi="宋体"/>
          <w:sz w:val="24"/>
        </w:rPr>
        <w:t>【</w:t>
      </w:r>
      <w:r w:rsidRPr="00387320">
        <w:rPr>
          <w:rFonts w:ascii="宋体" w:hAnsi="宋体"/>
          <w:bCs/>
          <w:sz w:val="24"/>
        </w:rPr>
        <w:t>生产企业</w:t>
      </w:r>
      <w:r w:rsidRPr="00387320">
        <w:rPr>
          <w:rFonts w:ascii="宋体" w:hAnsi="宋体"/>
          <w:sz w:val="24"/>
        </w:rPr>
        <w:t>】</w:t>
      </w:r>
    </w:p>
    <w:p w:rsidR="009F0E2B" w:rsidRPr="00387320" w:rsidRDefault="009F0E2B" w:rsidP="009F0E2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企业名称：海南制药厂有限公司制药二厂</w:t>
      </w:r>
    </w:p>
    <w:p w:rsidR="009F0E2B" w:rsidRPr="00387320" w:rsidRDefault="009F0E2B" w:rsidP="009F0E2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生产地址：林州市</w:t>
      </w:r>
      <w:proofErr w:type="gramStart"/>
      <w:r w:rsidRPr="00387320">
        <w:rPr>
          <w:rFonts w:ascii="宋体" w:hAnsi="宋体" w:hint="eastAsia"/>
          <w:sz w:val="24"/>
        </w:rPr>
        <w:t>史家河</w:t>
      </w:r>
      <w:proofErr w:type="gramEnd"/>
      <w:r w:rsidRPr="00387320">
        <w:rPr>
          <w:rFonts w:ascii="宋体" w:hAnsi="宋体" w:hint="eastAsia"/>
          <w:sz w:val="24"/>
        </w:rPr>
        <w:t>工业园区</w:t>
      </w:r>
    </w:p>
    <w:p w:rsidR="009F0E2B" w:rsidRPr="00387320" w:rsidRDefault="009F0E2B" w:rsidP="009F0E2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邮政编码：456592</w:t>
      </w:r>
    </w:p>
    <w:p w:rsidR="009F0E2B" w:rsidRPr="00387320" w:rsidRDefault="009F0E2B" w:rsidP="009F0E2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>电话号码：0372-6515111</w:t>
      </w:r>
    </w:p>
    <w:p w:rsidR="009F0E2B" w:rsidRPr="00387320" w:rsidRDefault="009F0E2B" w:rsidP="009F0E2B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387320">
        <w:rPr>
          <w:rFonts w:ascii="宋体" w:hAnsi="宋体" w:hint="eastAsia"/>
          <w:sz w:val="24"/>
        </w:rPr>
        <w:t xml:space="preserve">传真号码：0372-6515111 </w:t>
      </w:r>
    </w:p>
    <w:p w:rsidR="000844A8" w:rsidRDefault="000844A8"/>
    <w:sectPr w:rsidR="0008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2B"/>
    <w:rsid w:val="000844A8"/>
    <w:rsid w:val="008D5A36"/>
    <w:rsid w:val="009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F0E2B"/>
    <w:pPr>
      <w:ind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F0E2B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>2012dnd.com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2025-01-13T03:04:00Z</cp:lastPrinted>
  <dcterms:created xsi:type="dcterms:W3CDTF">2024-08-10T03:35:00Z</dcterms:created>
  <dcterms:modified xsi:type="dcterms:W3CDTF">2025-01-13T03:04:00Z</dcterms:modified>
</cp:coreProperties>
</file>