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7FBC" w:rsidRDefault="00107FBC" w:rsidP="00107FBC">
      <w:pPr>
        <w:spacing w:line="240" w:lineRule="atLeast"/>
        <w:ind w:firstLineChars="176" w:firstLine="424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6A54A7" wp14:editId="623E5838">
                <wp:simplePos x="0" y="0"/>
                <wp:positionH relativeFrom="column">
                  <wp:posOffset>4686300</wp:posOffset>
                </wp:positionH>
                <wp:positionV relativeFrom="paragraph">
                  <wp:posOffset>142240</wp:posOffset>
                </wp:positionV>
                <wp:extent cx="1028700" cy="495300"/>
                <wp:effectExtent l="0" t="0" r="0" b="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95300"/>
                          <a:chOff x="3060" y="3045"/>
                          <a:chExt cx="1620" cy="780"/>
                        </a:xfrm>
                      </wpg:grpSpPr>
                      <wps:wsp>
                        <wps:cNvPr id="4" name="椭圆 50"/>
                        <wps:cNvSpPr>
                          <a:spLocks noChangeArrowheads="1"/>
                        </wps:cNvSpPr>
                        <wps:spPr bwMode="auto">
                          <a:xfrm>
                            <a:off x="3450" y="3262"/>
                            <a:ext cx="840" cy="39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3045"/>
                            <a:ext cx="16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7FBC" w:rsidRDefault="00107FBC">
                              <w:pPr>
                                <w:ind w:firstLineChars="100" w:firstLine="361"/>
                                <w:rPr>
                                  <w:rFonts w:ascii="宋体" w:hAnsi="宋体"/>
                                  <w:color w:val="FFFFFF"/>
                                  <w:sz w:val="36"/>
                                </w:rPr>
                              </w:pPr>
                              <w:r>
                                <w:rPr>
                                  <w:rFonts w:ascii="宋体" w:hAnsi="宋体"/>
                                  <w:b/>
                                  <w:bCs/>
                                  <w:color w:val="FFFFFF"/>
                                  <w:sz w:val="36"/>
                                </w:rPr>
                                <w:t>OTC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369pt;margin-top:11.2pt;width:81pt;height:39pt;z-index:251660288" coordorigin="3060,3045" coordsize="16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">
                <v:oval id="椭圆 50" o:spid="_x0000_s1027" style="position:absolute;left:3450;top:3262;width:84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7ycAA&#10;AADaAAAADwAAAGRycy9kb3ducmV2LnhtbESP3YrCMBSE7wXfIRzBG9kmKyJL1yiiLOulVh/g0Jz+&#10;sM1JbbJafXojCF4OM/MNs1j1thEX6nztWMNnokAQ587UXGo4HX8+vkD4gGywcUwabuRhtRwOFpga&#10;d+UDXbJQighhn6KGKoQ2ldLnFVn0iWuJo1e4zmKIsiul6fAa4baRU6Xm0mLNcaHCljYV5X/Zv9VA&#10;21YpdSum53qfhWLS/O7vOWs9HvXrbxCB+vAOv9o7o2EG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Z7ycAAAADaAAAADwAAAAAAAAAAAAAAAACYAgAAZHJzL2Rvd25y&#10;ZXYueG1sUEsFBgAAAAAEAAQA9QAAAIUDAAAAAA==&#10;" fillcolor="red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1" o:spid="_x0000_s1028" type="#_x0000_t202" style="position:absolute;left:3060;top:3045;width:16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tZcQA&#10;AADaAAAADwAAAGRycy9kb3ducmV2LnhtbESPW4vCMBSE3xf8D+EIviyaruCi1SheqCyCghfw9dAc&#10;22Jz0m2i1n+/EYR9HGbmG2Yya0wp7lS7wrKCr14Egji1uuBMwemYdIcgnEfWWFomBU9yMJu2PiYY&#10;a/vgPd0PPhMBwi5GBbn3VSylS3My6Hq2Ig7exdYGfZB1JnWNjwA3pexH0bc0WHBYyLGiZU7p9XAz&#10;CpIVb9d+tdbH0fl3u1y43WaQfCrVaTfzMQhPjf8Pv9s/WsEAXlfCD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8rWXEAAAA2gAAAA8AAAAAAAAAAAAAAAAAmAIAAGRycy9k&#10;b3ducmV2LnhtbFBLBQYAAAAABAAEAPUAAACJAwAAAAA=&#10;" filled="f" stroked="f" strokecolor="white" strokeweight="1pt">
                  <v:textbox>
                    <w:txbxContent>
                      <w:p w:rsidR="00107FBC" w:rsidRDefault="00107FBC">
                        <w:pPr>
                          <w:ind w:firstLineChars="100" w:firstLine="361"/>
                          <w:rPr>
                            <w:rFonts w:ascii="宋体" w:hAnsi="宋体" w:hint="eastAsia"/>
                            <w:color w:val="FFFFFF"/>
                            <w:sz w:val="36"/>
                          </w:rPr>
                        </w:pPr>
                        <w:r>
                          <w:rPr>
                            <w:rFonts w:ascii="宋体" w:hAnsi="宋体"/>
                            <w:b/>
                            <w:bCs/>
                            <w:color w:val="FFFFFF"/>
                            <w:sz w:val="36"/>
                          </w:rPr>
                          <w:t>OTC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CCB361C" wp14:editId="6AE79AE0">
            <wp:simplePos x="0" y="0"/>
            <wp:positionH relativeFrom="column">
              <wp:posOffset>228600</wp:posOffset>
            </wp:positionH>
            <wp:positionV relativeFrom="paragraph">
              <wp:posOffset>65405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 descr="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BC" w:rsidRDefault="00107FBC" w:rsidP="00107FBC">
      <w:pPr>
        <w:pStyle w:val="a4"/>
      </w:pPr>
      <w:r>
        <w:rPr>
          <w:rFonts w:hint="eastAsia"/>
        </w:rPr>
        <w:t xml:space="preserve"> </w:t>
      </w:r>
    </w:p>
    <w:p w:rsidR="00107FBC" w:rsidRDefault="00107FBC" w:rsidP="00107FBC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 xml:space="preserve">               </w:t>
      </w:r>
      <w:r>
        <w:rPr>
          <w:rFonts w:ascii="黑体" w:eastAsia="黑体" w:hint="eastAsia"/>
          <w:b/>
          <w:bCs/>
          <w:sz w:val="32"/>
          <w:szCs w:val="32"/>
        </w:rPr>
        <w:t xml:space="preserve">肌苷片说明书 </w:t>
      </w:r>
      <w:r>
        <w:rPr>
          <w:rFonts w:ascii="黑体" w:eastAsia="黑体" w:hint="eastAsia"/>
          <w:b/>
          <w:bCs/>
          <w:sz w:val="32"/>
        </w:rPr>
        <w:t xml:space="preserve">          </w:t>
      </w:r>
      <w:r>
        <w:rPr>
          <w:rFonts w:ascii="宋体" w:hint="eastAsia"/>
        </w:rPr>
        <w:t>甲 类</w:t>
      </w:r>
    </w:p>
    <w:p w:rsidR="00107FBC" w:rsidRDefault="00107FBC" w:rsidP="00107FBC">
      <w:pPr>
        <w:spacing w:line="360" w:lineRule="auto"/>
        <w:jc w:val="center"/>
        <w:rPr>
          <w:sz w:val="24"/>
        </w:rPr>
      </w:pPr>
      <w:r>
        <w:rPr>
          <w:rFonts w:eastAsia="黑体" w:hint="eastAsia"/>
          <w:b/>
          <w:bCs/>
          <w:sz w:val="24"/>
        </w:rPr>
        <w:t>请仔细阅读使用说明书并按说明使用或在药师指导下购买和使用</w:t>
      </w:r>
    </w:p>
    <w:p w:rsidR="00107FBC" w:rsidRDefault="00107FBC" w:rsidP="00107FBC">
      <w:pPr>
        <w:rPr>
          <w:sz w:val="24"/>
        </w:rPr>
      </w:pP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【药品名称】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通用名称：肌苷片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英文名称：</w:t>
      </w:r>
      <w:r w:rsidRPr="00107FBC">
        <w:rPr>
          <w:szCs w:val="21"/>
        </w:rPr>
        <w:t>Inosine Tablets</w:t>
      </w:r>
    </w:p>
    <w:p w:rsidR="00107FBC" w:rsidRPr="00107FBC" w:rsidRDefault="00107FBC" w:rsidP="00107FBC">
      <w:pPr>
        <w:spacing w:line="300" w:lineRule="exact"/>
        <w:jc w:val="left"/>
        <w:rPr>
          <w:szCs w:val="21"/>
        </w:rPr>
      </w:pPr>
      <w:r w:rsidRPr="00107FBC">
        <w:rPr>
          <w:rFonts w:hint="eastAsia"/>
          <w:szCs w:val="21"/>
        </w:rPr>
        <w:t>汉语拼音：</w:t>
      </w:r>
      <w:proofErr w:type="spellStart"/>
      <w:proofErr w:type="gramStart"/>
      <w:r w:rsidRPr="00107FBC">
        <w:rPr>
          <w:szCs w:val="21"/>
        </w:rPr>
        <w:t>Jigan</w:t>
      </w:r>
      <w:proofErr w:type="spellEnd"/>
      <w:r w:rsidRPr="00107FBC">
        <w:rPr>
          <w:rFonts w:hint="eastAsia"/>
          <w:szCs w:val="21"/>
        </w:rPr>
        <w:t xml:space="preserve"> </w:t>
      </w:r>
      <w:r w:rsidRPr="00107FBC">
        <w:rPr>
          <w:szCs w:val="21"/>
        </w:rPr>
        <w:t xml:space="preserve"> </w:t>
      </w:r>
      <w:proofErr w:type="spellStart"/>
      <w:r w:rsidRPr="00107FBC">
        <w:rPr>
          <w:szCs w:val="21"/>
        </w:rPr>
        <w:t>Pian</w:t>
      </w:r>
      <w:proofErr w:type="spellEnd"/>
      <w:proofErr w:type="gramEnd"/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【成</w:t>
      </w:r>
      <w:r w:rsidRPr="00107FBC">
        <w:rPr>
          <w:rFonts w:hint="eastAsia"/>
          <w:szCs w:val="21"/>
        </w:rPr>
        <w:t xml:space="preserve">    </w:t>
      </w:r>
      <w:r w:rsidRPr="00107FBC">
        <w:rPr>
          <w:rFonts w:hint="eastAsia"/>
          <w:szCs w:val="21"/>
        </w:rPr>
        <w:t>份】本品每片含肌苷</w:t>
      </w:r>
      <w:r w:rsidRPr="00107FBC">
        <w:rPr>
          <w:rFonts w:hint="eastAsia"/>
          <w:szCs w:val="21"/>
        </w:rPr>
        <w:t>0.2</w:t>
      </w:r>
      <w:r w:rsidRPr="00107FBC">
        <w:rPr>
          <w:rFonts w:hint="eastAsia"/>
          <w:szCs w:val="21"/>
        </w:rPr>
        <w:t>克。辅料为淀粉、蔗糖、</w:t>
      </w:r>
      <w:proofErr w:type="gramStart"/>
      <w:r w:rsidRPr="00107FBC">
        <w:rPr>
          <w:rFonts w:ascii="宋体" w:hAnsi="宋体" w:hint="eastAsia"/>
          <w:kern w:val="0"/>
          <w:szCs w:val="21"/>
        </w:rPr>
        <w:t>羧甲淀粉</w:t>
      </w:r>
      <w:proofErr w:type="gramEnd"/>
      <w:r w:rsidRPr="00107FBC">
        <w:rPr>
          <w:rFonts w:ascii="宋体" w:hAnsi="宋体" w:hint="eastAsia"/>
          <w:kern w:val="0"/>
          <w:szCs w:val="21"/>
        </w:rPr>
        <w:t>钠、</w:t>
      </w:r>
      <w:r w:rsidRPr="00107FBC">
        <w:rPr>
          <w:rFonts w:hint="eastAsia"/>
          <w:kern w:val="0"/>
          <w:szCs w:val="21"/>
        </w:rPr>
        <w:t>硬脂酸镁</w:t>
      </w:r>
      <w:r w:rsidRPr="00107FBC">
        <w:rPr>
          <w:rFonts w:hint="eastAsia"/>
          <w:szCs w:val="21"/>
        </w:rPr>
        <w:t>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【性　　状】本品为白色片。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【作用类别】本品为辅助药类非处方药药品。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【适</w:t>
      </w:r>
      <w:r w:rsidRPr="00107FBC">
        <w:rPr>
          <w:rFonts w:hint="eastAsia"/>
          <w:szCs w:val="21"/>
        </w:rPr>
        <w:t xml:space="preserve"> </w:t>
      </w:r>
      <w:r w:rsidRPr="00107FBC">
        <w:rPr>
          <w:rFonts w:hint="eastAsia"/>
          <w:szCs w:val="21"/>
        </w:rPr>
        <w:t>应</w:t>
      </w:r>
      <w:r w:rsidRPr="00107FBC">
        <w:rPr>
          <w:rFonts w:hint="eastAsia"/>
          <w:szCs w:val="21"/>
        </w:rPr>
        <w:t xml:space="preserve"> </w:t>
      </w:r>
      <w:r w:rsidRPr="00107FBC">
        <w:rPr>
          <w:rFonts w:hint="eastAsia"/>
          <w:szCs w:val="21"/>
        </w:rPr>
        <w:t>症】用于急、慢性肝炎的辅助治疗。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【规</w:t>
      </w:r>
      <w:r w:rsidRPr="00107FBC">
        <w:rPr>
          <w:rFonts w:hint="eastAsia"/>
          <w:szCs w:val="21"/>
        </w:rPr>
        <w:t xml:space="preserve">    </w:t>
      </w:r>
      <w:r w:rsidRPr="00107FBC">
        <w:rPr>
          <w:rFonts w:hint="eastAsia"/>
          <w:szCs w:val="21"/>
        </w:rPr>
        <w:t>格】</w:t>
      </w:r>
      <w:r w:rsidRPr="00107FBC">
        <w:rPr>
          <w:rFonts w:hint="eastAsia"/>
          <w:szCs w:val="21"/>
        </w:rPr>
        <w:t>0.2</w:t>
      </w:r>
      <w:r w:rsidRPr="00107FBC">
        <w:rPr>
          <w:rFonts w:hint="eastAsia"/>
          <w:szCs w:val="21"/>
        </w:rPr>
        <w:t>克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【用法用量】口服。成人一次</w:t>
      </w:r>
      <w:r w:rsidRPr="00107FBC">
        <w:rPr>
          <w:rFonts w:hint="eastAsia"/>
          <w:szCs w:val="21"/>
        </w:rPr>
        <w:t>1-3</w:t>
      </w:r>
      <w:r w:rsidRPr="00107FBC">
        <w:rPr>
          <w:rFonts w:hint="eastAsia"/>
          <w:szCs w:val="21"/>
        </w:rPr>
        <w:t>片，儿童一次一片，一日</w:t>
      </w:r>
      <w:r w:rsidRPr="00107FBC">
        <w:rPr>
          <w:rFonts w:hint="eastAsia"/>
          <w:szCs w:val="21"/>
        </w:rPr>
        <w:t>3</w:t>
      </w:r>
      <w:r w:rsidRPr="00107FBC">
        <w:rPr>
          <w:rFonts w:hint="eastAsia"/>
          <w:szCs w:val="21"/>
        </w:rPr>
        <w:t>次。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【不良反应】偶见胃部不适。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</w:t>
      </w:r>
      <w:r w:rsidRPr="00107FBC">
        <w:rPr>
          <w:rFonts w:hint="eastAsia"/>
          <w:b/>
          <w:szCs w:val="21"/>
        </w:rPr>
        <w:t>禁</w:t>
      </w:r>
      <w:r w:rsidRPr="00107FBC">
        <w:rPr>
          <w:rFonts w:hint="eastAsia"/>
          <w:b/>
          <w:szCs w:val="21"/>
        </w:rPr>
        <w:t xml:space="preserve">    </w:t>
      </w:r>
      <w:r w:rsidRPr="00107FBC">
        <w:rPr>
          <w:rFonts w:hint="eastAsia"/>
          <w:b/>
          <w:szCs w:val="21"/>
        </w:rPr>
        <w:t>忌</w:t>
      </w:r>
      <w:r w:rsidRPr="00107FBC">
        <w:rPr>
          <w:rFonts w:hint="eastAsia"/>
          <w:szCs w:val="21"/>
        </w:rPr>
        <w:t>】</w:t>
      </w:r>
      <w:r w:rsidRPr="00107FBC">
        <w:rPr>
          <w:rFonts w:ascii="宋体" w:hAnsi="宋体" w:hint="eastAsia"/>
          <w:b/>
          <w:szCs w:val="21"/>
        </w:rPr>
        <w:t>尚不明确</w:t>
      </w:r>
      <w:r w:rsidRPr="00107FBC">
        <w:rPr>
          <w:rFonts w:hint="eastAsia"/>
          <w:szCs w:val="21"/>
        </w:rPr>
        <w:t>。</w:t>
      </w:r>
    </w:p>
    <w:p w:rsidR="00107FBC" w:rsidRPr="00107FBC" w:rsidRDefault="00107FBC" w:rsidP="00107FBC">
      <w:pPr>
        <w:spacing w:line="300" w:lineRule="exact"/>
        <w:rPr>
          <w:rFonts w:ascii="黑体" w:eastAsia="黑体"/>
          <w:b/>
          <w:bCs/>
          <w:szCs w:val="21"/>
        </w:rPr>
      </w:pPr>
      <w:r w:rsidRPr="00107FBC">
        <w:rPr>
          <w:rFonts w:hint="eastAsia"/>
          <w:szCs w:val="21"/>
        </w:rPr>
        <w:t>【</w:t>
      </w:r>
      <w:r w:rsidRPr="00107FBC">
        <w:rPr>
          <w:rFonts w:hint="eastAsia"/>
          <w:b/>
          <w:szCs w:val="21"/>
        </w:rPr>
        <w:t>注意事项</w:t>
      </w:r>
      <w:r w:rsidRPr="00107FBC">
        <w:rPr>
          <w:rFonts w:hint="eastAsia"/>
          <w:szCs w:val="21"/>
        </w:rPr>
        <w:t>】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b/>
          <w:bCs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1、本品为肝病辅助治疗药，第一次使用本品前应咨询医师。治疗期间应定期到医院检查。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b/>
          <w:bCs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2、孕妇及哺乳期妇女应在医师指导下使用。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b/>
          <w:bCs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3、如服用过量或出现严重不良反应，请立即就医。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b/>
          <w:bCs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4、对本品过敏者禁用，过敏体质者慎用。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b/>
          <w:bCs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5、本品性</w:t>
      </w:r>
      <w:proofErr w:type="gramStart"/>
      <w:r w:rsidRPr="00107FBC">
        <w:rPr>
          <w:rFonts w:ascii="宋体" w:hAnsi="宋体" w:hint="eastAsia"/>
          <w:b/>
          <w:bCs/>
          <w:szCs w:val="21"/>
        </w:rPr>
        <w:t>状发生</w:t>
      </w:r>
      <w:proofErr w:type="gramEnd"/>
      <w:r w:rsidRPr="00107FBC">
        <w:rPr>
          <w:rFonts w:ascii="宋体" w:hAnsi="宋体" w:hint="eastAsia"/>
          <w:b/>
          <w:bCs/>
          <w:szCs w:val="21"/>
        </w:rPr>
        <w:t>改变时禁止使用。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6、请将本药品放在儿童不能接触的地方。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7、儿童必须在成人监护下使用</w:t>
      </w:r>
    </w:p>
    <w:p w:rsidR="00107FBC" w:rsidRPr="00107FBC" w:rsidRDefault="00107FBC" w:rsidP="00107FBC">
      <w:pPr>
        <w:spacing w:line="300" w:lineRule="exact"/>
        <w:ind w:left="480"/>
        <w:rPr>
          <w:rFonts w:ascii="宋体" w:hAnsi="宋体"/>
          <w:szCs w:val="21"/>
        </w:rPr>
      </w:pPr>
      <w:r w:rsidRPr="00107FBC">
        <w:rPr>
          <w:rFonts w:ascii="宋体" w:hAnsi="宋体" w:hint="eastAsia"/>
          <w:b/>
          <w:bCs/>
          <w:szCs w:val="21"/>
        </w:rPr>
        <w:t>8、如正在使用其他药品，使用本品前请咨询医师或药师。</w:t>
      </w:r>
    </w:p>
    <w:p w:rsidR="00107FBC" w:rsidRPr="00107FBC" w:rsidRDefault="00107FBC" w:rsidP="00107FBC">
      <w:pPr>
        <w:spacing w:line="300" w:lineRule="exact"/>
        <w:rPr>
          <w:rFonts w:ascii="宋体" w:hAnsi="宋体"/>
          <w:bCs/>
          <w:szCs w:val="21"/>
        </w:rPr>
      </w:pPr>
      <w:r w:rsidRPr="00107FBC">
        <w:rPr>
          <w:rFonts w:hint="eastAsia"/>
          <w:szCs w:val="21"/>
        </w:rPr>
        <w:t>【药物相互作用】</w:t>
      </w:r>
      <w:r w:rsidRPr="00107FBC">
        <w:rPr>
          <w:rFonts w:ascii="宋体" w:hAnsi="宋体" w:hint="eastAsia"/>
          <w:bCs/>
          <w:szCs w:val="21"/>
        </w:rPr>
        <w:t>如与其他药物同时使用可能会发生药物相互作用，详情请咨询医师或药师。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【药理作用】肌苷在体内参与细胞能量代谢和蛋白质合成，提高相关代谢酶的活</w:t>
      </w:r>
    </w:p>
    <w:p w:rsidR="00107FBC" w:rsidRPr="00107FBC" w:rsidRDefault="00107FBC" w:rsidP="00107FBC">
      <w:pPr>
        <w:spacing w:line="300" w:lineRule="exact"/>
        <w:rPr>
          <w:rFonts w:eastAsia="黑体"/>
          <w:b/>
          <w:bCs/>
          <w:szCs w:val="21"/>
        </w:rPr>
      </w:pPr>
      <w:r w:rsidRPr="00107FBC">
        <w:rPr>
          <w:rFonts w:hint="eastAsia"/>
          <w:szCs w:val="21"/>
        </w:rPr>
        <w:t>性，改善肝脏功能，促进受损肝脏的恢复。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【贮</w:t>
      </w:r>
      <w:r w:rsidRPr="00107FBC">
        <w:rPr>
          <w:rFonts w:hint="eastAsia"/>
          <w:szCs w:val="21"/>
        </w:rPr>
        <w:t xml:space="preserve">    </w:t>
      </w:r>
      <w:r w:rsidRPr="00107FBC">
        <w:rPr>
          <w:rFonts w:hint="eastAsia"/>
          <w:szCs w:val="21"/>
        </w:rPr>
        <w:t>藏】遮光，密封保存。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【包</w:t>
      </w:r>
      <w:r w:rsidRPr="00107FBC">
        <w:rPr>
          <w:rFonts w:hint="eastAsia"/>
          <w:szCs w:val="21"/>
        </w:rPr>
        <w:t xml:space="preserve">    </w:t>
      </w:r>
      <w:r w:rsidRPr="00107FBC">
        <w:rPr>
          <w:rFonts w:hint="eastAsia"/>
          <w:szCs w:val="21"/>
        </w:rPr>
        <w:t>装】</w:t>
      </w:r>
      <w:r w:rsidRPr="00107FBC">
        <w:rPr>
          <w:rFonts w:hint="eastAsia"/>
          <w:bCs/>
          <w:szCs w:val="21"/>
        </w:rPr>
        <w:t>口服固体药用高密度聚乙烯瓶，</w:t>
      </w:r>
      <w:r w:rsidRPr="00107FBC">
        <w:rPr>
          <w:rFonts w:hint="eastAsia"/>
          <w:bCs/>
          <w:szCs w:val="21"/>
        </w:rPr>
        <w:t>100</w:t>
      </w:r>
      <w:r w:rsidRPr="00107FBC">
        <w:rPr>
          <w:rFonts w:hint="eastAsia"/>
          <w:bCs/>
          <w:szCs w:val="21"/>
        </w:rPr>
        <w:t>片</w:t>
      </w:r>
      <w:r w:rsidRPr="00107FBC">
        <w:rPr>
          <w:bCs/>
          <w:szCs w:val="21"/>
        </w:rPr>
        <w:t>/</w:t>
      </w:r>
      <w:r w:rsidRPr="00107FBC">
        <w:rPr>
          <w:rFonts w:hint="eastAsia"/>
          <w:bCs/>
          <w:szCs w:val="21"/>
        </w:rPr>
        <w:t>瓶。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【有</w:t>
      </w:r>
      <w:r w:rsidRPr="00107FBC">
        <w:rPr>
          <w:rFonts w:hint="eastAsia"/>
          <w:szCs w:val="21"/>
        </w:rPr>
        <w:t xml:space="preserve"> </w:t>
      </w:r>
      <w:r w:rsidRPr="00107FBC">
        <w:rPr>
          <w:rFonts w:hint="eastAsia"/>
          <w:szCs w:val="21"/>
        </w:rPr>
        <w:t>效</w:t>
      </w:r>
      <w:r w:rsidRPr="00107FBC">
        <w:rPr>
          <w:rFonts w:hint="eastAsia"/>
          <w:szCs w:val="21"/>
        </w:rPr>
        <w:t xml:space="preserve"> </w:t>
      </w:r>
      <w:r w:rsidRPr="00107FBC">
        <w:rPr>
          <w:rFonts w:hint="eastAsia"/>
          <w:szCs w:val="21"/>
        </w:rPr>
        <w:t>期】</w:t>
      </w:r>
      <w:r w:rsidRPr="00107FBC">
        <w:rPr>
          <w:rFonts w:hint="eastAsia"/>
          <w:szCs w:val="21"/>
        </w:rPr>
        <w:t>24</w:t>
      </w:r>
      <w:r w:rsidRPr="00107FBC">
        <w:rPr>
          <w:rFonts w:hint="eastAsia"/>
          <w:szCs w:val="21"/>
        </w:rPr>
        <w:t>个月。</w:t>
      </w:r>
    </w:p>
    <w:p w:rsidR="00107FBC" w:rsidRPr="00107FBC" w:rsidRDefault="00107FBC" w:rsidP="00107FBC">
      <w:pPr>
        <w:autoSpaceDE w:val="0"/>
        <w:autoSpaceDN w:val="0"/>
        <w:adjustRightInd w:val="0"/>
        <w:spacing w:line="300" w:lineRule="exact"/>
        <w:jc w:val="left"/>
        <w:rPr>
          <w:rFonts w:ascii="ˎ̥" w:hAnsi="ˎ̥"/>
          <w:szCs w:val="21"/>
        </w:rPr>
      </w:pPr>
      <w:r w:rsidRPr="00107FBC">
        <w:rPr>
          <w:rFonts w:hint="eastAsia"/>
          <w:szCs w:val="21"/>
        </w:rPr>
        <w:t>【执行标准】</w:t>
      </w:r>
      <w:r w:rsidRPr="00107FBC">
        <w:rPr>
          <w:rFonts w:ascii="宋体" w:hAnsi="宋体" w:hint="eastAsia"/>
          <w:bCs/>
          <w:szCs w:val="21"/>
        </w:rPr>
        <w:t>中国药典2020年版第一增补本。</w:t>
      </w:r>
    </w:p>
    <w:p w:rsidR="00107FBC" w:rsidRPr="00107FBC" w:rsidRDefault="00107FBC" w:rsidP="00107FBC">
      <w:pPr>
        <w:spacing w:line="300" w:lineRule="exact"/>
        <w:rPr>
          <w:rFonts w:ascii="宋体" w:hAnsi="宋体"/>
          <w:szCs w:val="21"/>
        </w:rPr>
      </w:pPr>
      <w:r w:rsidRPr="00107FBC">
        <w:rPr>
          <w:rFonts w:hint="eastAsia"/>
          <w:szCs w:val="21"/>
        </w:rPr>
        <w:t>【批准文号】</w:t>
      </w:r>
      <w:r w:rsidRPr="00107FBC">
        <w:rPr>
          <w:rFonts w:ascii="宋体" w:hAnsi="宋体" w:hint="eastAsia"/>
          <w:szCs w:val="21"/>
        </w:rPr>
        <w:t>国药准字H41021763</w:t>
      </w:r>
    </w:p>
    <w:p w:rsidR="00107FBC" w:rsidRPr="00107FBC" w:rsidRDefault="00107FBC" w:rsidP="00107FBC">
      <w:pPr>
        <w:spacing w:line="300" w:lineRule="exact"/>
        <w:outlineLvl w:val="0"/>
        <w:rPr>
          <w:rFonts w:ascii="宋体" w:hAnsi="宋体"/>
          <w:szCs w:val="21"/>
        </w:rPr>
      </w:pPr>
      <w:r w:rsidRPr="00107FBC">
        <w:rPr>
          <w:rFonts w:ascii="宋体" w:hAnsi="宋体" w:hint="eastAsia"/>
          <w:szCs w:val="21"/>
        </w:rPr>
        <w:t>【上市许可持有人】海南制药厂有限公司制药二厂</w:t>
      </w:r>
    </w:p>
    <w:p w:rsidR="00107FBC" w:rsidRPr="00107FBC" w:rsidRDefault="00107FBC" w:rsidP="00107FBC">
      <w:pPr>
        <w:spacing w:line="300" w:lineRule="exact"/>
        <w:outlineLvl w:val="0"/>
        <w:rPr>
          <w:rFonts w:ascii="宋体" w:hAnsi="宋体"/>
          <w:szCs w:val="21"/>
        </w:rPr>
      </w:pPr>
      <w:r w:rsidRPr="00107FBC">
        <w:rPr>
          <w:rFonts w:ascii="宋体" w:hAnsi="宋体" w:hint="eastAsia"/>
          <w:szCs w:val="21"/>
        </w:rPr>
        <w:t>【地    址】林州市</w:t>
      </w:r>
      <w:proofErr w:type="gramStart"/>
      <w:r w:rsidRPr="00107FBC">
        <w:rPr>
          <w:rFonts w:ascii="宋体" w:hAnsi="宋体" w:hint="eastAsia"/>
          <w:szCs w:val="21"/>
        </w:rPr>
        <w:t>史家河</w:t>
      </w:r>
      <w:proofErr w:type="gramEnd"/>
      <w:r w:rsidRPr="00107FBC">
        <w:rPr>
          <w:rFonts w:ascii="宋体" w:hAnsi="宋体" w:hint="eastAsia"/>
          <w:szCs w:val="21"/>
        </w:rPr>
        <w:t>工业园区</w:t>
      </w:r>
    </w:p>
    <w:p w:rsidR="00107FBC" w:rsidRPr="00107FBC" w:rsidRDefault="00107FBC" w:rsidP="00107FBC">
      <w:pPr>
        <w:autoSpaceDE w:val="0"/>
        <w:autoSpaceDN w:val="0"/>
        <w:adjustRightInd w:val="0"/>
        <w:spacing w:line="300" w:lineRule="exact"/>
        <w:jc w:val="left"/>
        <w:rPr>
          <w:rFonts w:ascii="ˎ̥" w:hAnsi="ˎ̥"/>
          <w:szCs w:val="21"/>
        </w:rPr>
      </w:pPr>
      <w:r w:rsidRPr="00107FBC">
        <w:rPr>
          <w:rFonts w:hint="eastAsia"/>
          <w:szCs w:val="21"/>
        </w:rPr>
        <w:t>【说明书修订日期】</w:t>
      </w:r>
      <w:r w:rsidRPr="00107FBC">
        <w:rPr>
          <w:rFonts w:ascii="宋体" w:hAnsi="宋体" w:cs="Arial" w:hint="eastAsia"/>
          <w:bCs/>
          <w:kern w:val="0"/>
          <w:szCs w:val="21"/>
        </w:rPr>
        <w:t>2024年03月12日</w:t>
      </w:r>
    </w:p>
    <w:p w:rsidR="00107FBC" w:rsidRPr="00107FBC" w:rsidRDefault="00107FBC" w:rsidP="00107FBC">
      <w:pPr>
        <w:spacing w:line="300" w:lineRule="exact"/>
        <w:rPr>
          <w:szCs w:val="21"/>
        </w:rPr>
      </w:pPr>
      <w:r w:rsidRPr="00107FBC">
        <w:rPr>
          <w:rFonts w:hint="eastAsia"/>
          <w:szCs w:val="21"/>
        </w:rPr>
        <w:t>【生产企业】</w:t>
      </w:r>
    </w:p>
    <w:p w:rsidR="00107FBC" w:rsidRPr="00107FBC" w:rsidRDefault="00107FBC" w:rsidP="00107FBC">
      <w:pPr>
        <w:spacing w:line="300" w:lineRule="exact"/>
        <w:ind w:firstLineChars="300" w:firstLine="630"/>
        <w:rPr>
          <w:szCs w:val="21"/>
        </w:rPr>
      </w:pPr>
      <w:r w:rsidRPr="00107FBC">
        <w:rPr>
          <w:rFonts w:hint="eastAsia"/>
          <w:szCs w:val="21"/>
        </w:rPr>
        <w:t>企业名称：</w:t>
      </w:r>
      <w:r w:rsidRPr="00107FBC">
        <w:rPr>
          <w:rFonts w:ascii="宋体" w:hAnsi="宋体" w:hint="eastAsia"/>
          <w:szCs w:val="21"/>
        </w:rPr>
        <w:t>海南制药厂有限公司制药二厂</w:t>
      </w:r>
    </w:p>
    <w:p w:rsidR="00107FBC" w:rsidRPr="00107FBC" w:rsidRDefault="00107FBC" w:rsidP="00107FBC">
      <w:pPr>
        <w:spacing w:line="300" w:lineRule="exact"/>
        <w:ind w:firstLineChars="300" w:firstLine="630"/>
        <w:rPr>
          <w:szCs w:val="21"/>
        </w:rPr>
      </w:pPr>
      <w:r w:rsidRPr="00107FBC">
        <w:rPr>
          <w:rFonts w:hint="eastAsia"/>
          <w:szCs w:val="21"/>
        </w:rPr>
        <w:t>生产地址：林州市史家河工园区</w:t>
      </w:r>
    </w:p>
    <w:p w:rsidR="00107FBC" w:rsidRPr="00107FBC" w:rsidRDefault="00107FBC" w:rsidP="00107FBC">
      <w:pPr>
        <w:spacing w:line="300" w:lineRule="exact"/>
        <w:ind w:firstLineChars="300" w:firstLine="630"/>
        <w:rPr>
          <w:szCs w:val="21"/>
        </w:rPr>
      </w:pPr>
      <w:r w:rsidRPr="00107FBC">
        <w:rPr>
          <w:rFonts w:hint="eastAsia"/>
          <w:szCs w:val="21"/>
        </w:rPr>
        <w:t>邮政编码：</w:t>
      </w:r>
      <w:r w:rsidRPr="00107FBC">
        <w:rPr>
          <w:rFonts w:hint="eastAsia"/>
          <w:szCs w:val="21"/>
        </w:rPr>
        <w:t>456592</w:t>
      </w:r>
    </w:p>
    <w:p w:rsidR="00107FBC" w:rsidRPr="00107FBC" w:rsidRDefault="00107FBC" w:rsidP="00107FBC">
      <w:pPr>
        <w:spacing w:line="300" w:lineRule="exact"/>
        <w:ind w:firstLineChars="300" w:firstLine="630"/>
        <w:rPr>
          <w:szCs w:val="21"/>
        </w:rPr>
      </w:pPr>
      <w:r w:rsidRPr="00107FBC">
        <w:rPr>
          <w:rFonts w:hint="eastAsia"/>
          <w:szCs w:val="21"/>
        </w:rPr>
        <w:t>电话号码：</w:t>
      </w:r>
      <w:r w:rsidRPr="00107FBC">
        <w:rPr>
          <w:rFonts w:hint="eastAsia"/>
          <w:szCs w:val="21"/>
        </w:rPr>
        <w:t>0372-</w:t>
      </w:r>
      <w:r w:rsidRPr="00107FBC">
        <w:rPr>
          <w:rFonts w:ascii="宋体" w:hAnsi="宋体" w:hint="eastAsia"/>
          <w:szCs w:val="21"/>
        </w:rPr>
        <w:t>6515111</w:t>
      </w:r>
    </w:p>
    <w:p w:rsidR="00107FBC" w:rsidRPr="00107FBC" w:rsidRDefault="00107FBC" w:rsidP="00107FBC">
      <w:pPr>
        <w:spacing w:line="300" w:lineRule="exact"/>
        <w:ind w:firstLineChars="300" w:firstLine="630"/>
        <w:rPr>
          <w:szCs w:val="21"/>
        </w:rPr>
      </w:pPr>
      <w:r w:rsidRPr="00107FBC">
        <w:rPr>
          <w:rFonts w:hint="eastAsia"/>
          <w:szCs w:val="21"/>
        </w:rPr>
        <w:t>传真号码：</w:t>
      </w:r>
      <w:r w:rsidRPr="00107FBC">
        <w:rPr>
          <w:rFonts w:hint="eastAsia"/>
          <w:szCs w:val="21"/>
        </w:rPr>
        <w:t>0372-</w:t>
      </w:r>
      <w:r w:rsidRPr="00107FBC">
        <w:rPr>
          <w:rFonts w:ascii="宋体" w:hAnsi="宋体" w:hint="eastAsia"/>
          <w:szCs w:val="21"/>
        </w:rPr>
        <w:t>6515111</w:t>
      </w:r>
    </w:p>
    <w:p w:rsidR="00107FBC" w:rsidRPr="00107FBC" w:rsidRDefault="00107FBC" w:rsidP="00107FBC">
      <w:pPr>
        <w:spacing w:line="300" w:lineRule="exact"/>
        <w:ind w:firstLineChars="300" w:firstLine="632"/>
      </w:pPr>
      <w:r w:rsidRPr="00107FBC">
        <w:rPr>
          <w:rFonts w:ascii="宋体" w:hAnsi="宋体" w:hint="eastAsia"/>
          <w:b/>
          <w:bCs/>
          <w:szCs w:val="21"/>
        </w:rPr>
        <w:t>如有问题可与生产企业联系</w:t>
      </w:r>
    </w:p>
    <w:sectPr w:rsidR="00107FBC" w:rsidRPr="00107FBC" w:rsidSect="00107F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F2" w:rsidRDefault="00E87AF2" w:rsidP="007E020A">
      <w:r>
        <w:separator/>
      </w:r>
    </w:p>
  </w:endnote>
  <w:endnote w:type="continuationSeparator" w:id="0">
    <w:p w:rsidR="00E87AF2" w:rsidRDefault="00E87AF2" w:rsidP="007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F2" w:rsidRDefault="00E87AF2" w:rsidP="007E020A">
      <w:r>
        <w:separator/>
      </w:r>
    </w:p>
  </w:footnote>
  <w:footnote w:type="continuationSeparator" w:id="0">
    <w:p w:rsidR="00E87AF2" w:rsidRDefault="00E87AF2" w:rsidP="007E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7B"/>
    <w:rsid w:val="00107FBC"/>
    <w:rsid w:val="00177028"/>
    <w:rsid w:val="007E020A"/>
    <w:rsid w:val="00E8407B"/>
    <w:rsid w:val="00E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0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407B"/>
    <w:rPr>
      <w:sz w:val="18"/>
      <w:szCs w:val="18"/>
    </w:rPr>
  </w:style>
  <w:style w:type="paragraph" w:styleId="a4">
    <w:name w:val="Normal Indent"/>
    <w:basedOn w:val="a"/>
    <w:rsid w:val="00107FBC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7E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02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02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0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407B"/>
    <w:rPr>
      <w:sz w:val="18"/>
      <w:szCs w:val="18"/>
    </w:rPr>
  </w:style>
  <w:style w:type="paragraph" w:styleId="a4">
    <w:name w:val="Normal Indent"/>
    <w:basedOn w:val="a"/>
    <w:rsid w:val="00107FBC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7E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02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0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>2012dnd.com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2024-08-07T03:36:00Z</dcterms:created>
  <dcterms:modified xsi:type="dcterms:W3CDTF">2024-08-09T00:16:00Z</dcterms:modified>
</cp:coreProperties>
</file>